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E4" w:rsidRDefault="00E015E4" w:rsidP="00E015E4">
      <w:bookmarkStart w:id="0" w:name="_GoBack"/>
      <w:bookmarkEnd w:id="0"/>
    </w:p>
    <w:p w:rsidR="00E015E4" w:rsidRDefault="00E015E4" w:rsidP="00E015E4"/>
    <w:tbl>
      <w:tblPr>
        <w:tblW w:w="12000" w:type="dxa"/>
        <w:jc w:val="center"/>
        <w:shd w:val="clear" w:color="auto" w:fill="F4F6F7"/>
        <w:tblCellMar>
          <w:left w:w="0" w:type="dxa"/>
          <w:right w:w="0" w:type="dxa"/>
        </w:tblCellMar>
        <w:tblLook w:val="04A0"/>
      </w:tblPr>
      <w:tblGrid>
        <w:gridCol w:w="12006"/>
      </w:tblGrid>
      <w:tr w:rsidR="00E015E4" w:rsidTr="00E015E4">
        <w:trPr>
          <w:jc w:val="center"/>
        </w:trPr>
        <w:tc>
          <w:tcPr>
            <w:tcW w:w="0" w:type="auto"/>
            <w:shd w:val="clear" w:color="auto" w:fill="173163"/>
            <w:hideMark/>
          </w:tcPr>
          <w:p w:rsidR="00E015E4" w:rsidRDefault="00E015E4">
            <w:pPr>
              <w:jc w:val="center"/>
              <w:rPr>
                <w:rFonts w:ascii="Arial" w:hAnsi="Arial" w:cs="Arial"/>
              </w:rPr>
            </w:pPr>
            <w:r>
              <w:rPr>
                <w:rFonts w:ascii="Arial" w:hAnsi="Arial" w:cs="Arial"/>
                <w:noProof/>
                <w:lang w:eastAsia="es-VE"/>
              </w:rPr>
              <w:drawing>
                <wp:inline distT="0" distB="0" distL="0" distR="0">
                  <wp:extent cx="7623810" cy="2054225"/>
                  <wp:effectExtent l="0" t="0" r="0" b="3175"/>
                  <wp:docPr id="5" name="Imagen 5" descr="http://www.conindustria.org/wp-content/uploads/2017/03/nota-de-prens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industria.org/wp-content/uploads/2017/03/nota-de-prensa3.jpg"/>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3810" cy="2054225"/>
                          </a:xfrm>
                          <a:prstGeom prst="rect">
                            <a:avLst/>
                          </a:prstGeom>
                          <a:noFill/>
                          <a:ln>
                            <a:noFill/>
                          </a:ln>
                        </pic:spPr>
                      </pic:pic>
                    </a:graphicData>
                  </a:graphic>
                </wp:inline>
              </w:drawing>
            </w:r>
          </w:p>
          <w:tbl>
            <w:tblPr>
              <w:tblW w:w="9000" w:type="dxa"/>
              <w:jc w:val="center"/>
              <w:tblCellMar>
                <w:left w:w="0" w:type="dxa"/>
                <w:right w:w="0" w:type="dxa"/>
              </w:tblCellMar>
              <w:tblLook w:val="04A0"/>
            </w:tblPr>
            <w:tblGrid>
              <w:gridCol w:w="9000"/>
            </w:tblGrid>
            <w:tr w:rsidR="00E015E4">
              <w:trPr>
                <w:jc w:val="center"/>
              </w:trPr>
              <w:tc>
                <w:tcPr>
                  <w:tcW w:w="0" w:type="auto"/>
                  <w:vAlign w:val="center"/>
                  <w:hideMark/>
                </w:tcPr>
                <w:p w:rsidR="00E015E4" w:rsidRDefault="00E015E4">
                  <w:pPr>
                    <w:rPr>
                      <w:rFonts w:ascii="Arial" w:hAnsi="Arial" w:cs="Arial"/>
                    </w:rPr>
                  </w:pPr>
                </w:p>
              </w:tc>
            </w:tr>
          </w:tbl>
          <w:p w:rsidR="00E015E4" w:rsidRDefault="00E015E4">
            <w:pPr>
              <w:jc w:val="center"/>
              <w:rPr>
                <w:rFonts w:ascii="Times New Roman" w:eastAsia="Times New Roman" w:hAnsi="Times New Roman" w:cs="Times New Roman"/>
                <w:sz w:val="20"/>
                <w:szCs w:val="20"/>
                <w:lang w:eastAsia="es-VE"/>
              </w:rPr>
            </w:pPr>
          </w:p>
        </w:tc>
      </w:tr>
      <w:tr w:rsidR="00E015E4" w:rsidTr="00E015E4">
        <w:trPr>
          <w:jc w:val="center"/>
        </w:trPr>
        <w:tc>
          <w:tcPr>
            <w:tcW w:w="0" w:type="auto"/>
            <w:shd w:val="clear" w:color="auto" w:fill="F4F5F6"/>
          </w:tcPr>
          <w:p w:rsidR="00E015E4" w:rsidRDefault="00E015E4">
            <w:pPr>
              <w:spacing w:after="240"/>
              <w:jc w:val="center"/>
              <w:rPr>
                <w:rFonts w:ascii="Arial" w:hAnsi="Arial" w:cs="Arial"/>
              </w:rPr>
            </w:pPr>
          </w:p>
          <w:tbl>
            <w:tblPr>
              <w:tblW w:w="9000" w:type="dxa"/>
              <w:jc w:val="center"/>
              <w:shd w:val="clear" w:color="auto" w:fill="F4F5F6"/>
              <w:tblCellMar>
                <w:left w:w="0" w:type="dxa"/>
                <w:right w:w="0" w:type="dxa"/>
              </w:tblCellMar>
              <w:tblLook w:val="04A0"/>
            </w:tblPr>
            <w:tblGrid>
              <w:gridCol w:w="9000"/>
            </w:tblGrid>
            <w:tr w:rsidR="00E015E4">
              <w:trPr>
                <w:trHeight w:val="750"/>
                <w:jc w:val="center"/>
              </w:trPr>
              <w:tc>
                <w:tcPr>
                  <w:tcW w:w="0" w:type="auto"/>
                  <w:shd w:val="clear" w:color="auto" w:fill="F4F5F6"/>
                  <w:hideMark/>
                </w:tcPr>
                <w:tbl>
                  <w:tblPr>
                    <w:tblpPr w:vertAnchor="text"/>
                    <w:tblW w:w="5000" w:type="pct"/>
                    <w:tblCellMar>
                      <w:left w:w="0" w:type="dxa"/>
                      <w:right w:w="0" w:type="dxa"/>
                    </w:tblCellMar>
                    <w:tblLook w:val="04A0"/>
                  </w:tblPr>
                  <w:tblGrid>
                    <w:gridCol w:w="9000"/>
                  </w:tblGrid>
                  <w:tr w:rsidR="00E015E4">
                    <w:tc>
                      <w:tcPr>
                        <w:tcW w:w="0" w:type="auto"/>
                        <w:hideMark/>
                      </w:tcPr>
                      <w:tbl>
                        <w:tblPr>
                          <w:tblW w:w="5000" w:type="pct"/>
                          <w:jc w:val="center"/>
                          <w:tblCellMar>
                            <w:left w:w="0" w:type="dxa"/>
                            <w:right w:w="0" w:type="dxa"/>
                          </w:tblCellMar>
                          <w:tblLook w:val="04A0"/>
                        </w:tblPr>
                        <w:tblGrid>
                          <w:gridCol w:w="9000"/>
                        </w:tblGrid>
                        <w:tr w:rsidR="00E015E4">
                          <w:trPr>
                            <w:jc w:val="center"/>
                          </w:trPr>
                          <w:tc>
                            <w:tcPr>
                              <w:tcW w:w="0" w:type="auto"/>
                              <w:hideMark/>
                            </w:tcPr>
                            <w:p w:rsidR="00E015E4" w:rsidRDefault="00E015E4">
                              <w:pPr>
                                <w:rPr>
                                  <w:rFonts w:ascii="Arial" w:hAnsi="Arial" w:cs="Arial"/>
                                  <w:sz w:val="24"/>
                                  <w:szCs w:val="24"/>
                                </w:rPr>
                              </w:pPr>
                              <w:r>
                                <w:rPr>
                                  <w:rFonts w:ascii="Arial" w:hAnsi="Arial" w:cs="Arial"/>
                                </w:rPr>
                                <w:t> </w:t>
                              </w:r>
                            </w:p>
                          </w:tc>
                        </w:tr>
                        <w:tr w:rsidR="00E015E4">
                          <w:trPr>
                            <w:jc w:val="center"/>
                          </w:trPr>
                          <w:tc>
                            <w:tcPr>
                              <w:tcW w:w="0" w:type="auto"/>
                              <w:vAlign w:val="center"/>
                            </w:tcPr>
                            <w:p w:rsidR="00E015E4" w:rsidRPr="00E015E4" w:rsidRDefault="00E015E4">
                              <w:pPr>
                                <w:pStyle w:val="Ttulo2"/>
                                <w:rPr>
                                  <w:rFonts w:ascii="Arial" w:eastAsia="Times New Roman" w:hAnsi="Arial" w:cs="Arial"/>
                                  <w:b w:val="0"/>
                                  <w:bCs w:val="0"/>
                                  <w:color w:val="000000"/>
                                  <w:sz w:val="24"/>
                                  <w:szCs w:val="24"/>
                                </w:rPr>
                              </w:pPr>
                            </w:p>
                            <w:p w:rsidR="0056718B" w:rsidRPr="0056718B" w:rsidRDefault="0056718B" w:rsidP="0056718B">
                              <w:pPr>
                                <w:pStyle w:val="Ttulo5"/>
                                <w:contextualSpacing/>
                                <w:rPr>
                                  <w:rFonts w:ascii="Arial" w:eastAsia="Times New Roman" w:hAnsi="Arial" w:cs="Arial"/>
                                  <w:color w:val="000000"/>
                                  <w:sz w:val="28"/>
                                  <w:szCs w:val="28"/>
                                </w:rPr>
                              </w:pPr>
                              <w:r w:rsidRPr="0056718B">
                                <w:rPr>
                                  <w:rFonts w:ascii="Arial" w:eastAsia="Times New Roman" w:hAnsi="Arial" w:cs="Arial"/>
                                  <w:color w:val="000000"/>
                                  <w:sz w:val="28"/>
                                  <w:szCs w:val="28"/>
                                </w:rPr>
                                <w:t xml:space="preserve"> </w:t>
                              </w:r>
                              <w:r w:rsidRPr="0056718B">
                                <w:rPr>
                                  <w:rFonts w:ascii="Arial" w:eastAsia="Times New Roman" w:hAnsi="Arial" w:cs="Arial"/>
                                  <w:color w:val="000000"/>
                                  <w:sz w:val="28"/>
                                  <w:szCs w:val="28"/>
                                </w:rPr>
                                <w:tab/>
                              </w:r>
                              <w:r>
                                <w:rPr>
                                  <w:rFonts w:ascii="Arial" w:eastAsia="Times New Roman" w:hAnsi="Arial" w:cs="Arial"/>
                                  <w:color w:val="000000"/>
                                  <w:sz w:val="28"/>
                                  <w:szCs w:val="28"/>
                                </w:rPr>
                                <w:t xml:space="preserve">                                  </w:t>
                              </w:r>
                              <w:r w:rsidRPr="0056718B">
                                <w:rPr>
                                  <w:rFonts w:ascii="Arial" w:eastAsia="Times New Roman" w:hAnsi="Arial" w:cs="Arial"/>
                                  <w:color w:val="000000"/>
                                  <w:sz w:val="28"/>
                                  <w:szCs w:val="28"/>
                                </w:rPr>
                                <w:t>COMUNICADO</w:t>
                              </w:r>
                              <w:r w:rsidRPr="0056718B">
                                <w:rPr>
                                  <w:rFonts w:ascii="Arial" w:eastAsia="Times New Roman" w:hAnsi="Arial" w:cs="Arial"/>
                                  <w:color w:val="000000"/>
                                  <w:sz w:val="28"/>
                                  <w:szCs w:val="28"/>
                                </w:rPr>
                                <w:tab/>
                              </w:r>
                              <w:r w:rsidRPr="0056718B">
                                <w:rPr>
                                  <w:rFonts w:ascii="Arial" w:eastAsia="Times New Roman" w:hAnsi="Arial" w:cs="Arial"/>
                                  <w:color w:val="000000"/>
                                  <w:sz w:val="28"/>
                                  <w:szCs w:val="28"/>
                                </w:rPr>
                                <w:tab/>
                              </w:r>
                              <w:r w:rsidRPr="0056718B">
                                <w:rPr>
                                  <w:rFonts w:ascii="Arial" w:eastAsia="Times New Roman" w:hAnsi="Arial" w:cs="Arial"/>
                                  <w:color w:val="000000"/>
                                  <w:sz w:val="28"/>
                                  <w:szCs w:val="28"/>
                                </w:rPr>
                                <w:tab/>
                              </w:r>
                            </w:p>
                            <w:p w:rsidR="0056718B" w:rsidRPr="0056718B" w:rsidRDefault="0056718B" w:rsidP="0056718B">
                              <w:pPr>
                                <w:pStyle w:val="Ttulo5"/>
                                <w:contextualSpacing/>
                                <w:rPr>
                                  <w:rFonts w:ascii="Arial" w:eastAsia="Times New Roman" w:hAnsi="Arial" w:cs="Arial"/>
                                  <w:color w:val="000000"/>
                                  <w:sz w:val="28"/>
                                  <w:szCs w:val="28"/>
                                </w:rPr>
                              </w:pPr>
                            </w:p>
                            <w:p w:rsidR="0056718B" w:rsidRDefault="0056718B" w:rsidP="0056718B">
                              <w:pPr>
                                <w:pStyle w:val="Ttulo5"/>
                                <w:contextualSpacing/>
                                <w:jc w:val="center"/>
                                <w:rPr>
                                  <w:rFonts w:ascii="Arial" w:eastAsia="Times New Roman" w:hAnsi="Arial" w:cs="Arial"/>
                                  <w:color w:val="000000"/>
                                  <w:sz w:val="28"/>
                                  <w:szCs w:val="28"/>
                                </w:rPr>
                              </w:pPr>
                              <w:r w:rsidRPr="0056718B">
                                <w:rPr>
                                  <w:rFonts w:ascii="Arial" w:eastAsia="Times New Roman" w:hAnsi="Arial" w:cs="Arial"/>
                                  <w:color w:val="000000"/>
                                  <w:sz w:val="28"/>
                                  <w:szCs w:val="28"/>
                                </w:rPr>
                                <w:t>La Asamblea Nacional Constituyente NO es</w:t>
                              </w:r>
                            </w:p>
                            <w:p w:rsidR="0056718B" w:rsidRPr="0056718B" w:rsidRDefault="0056718B" w:rsidP="0056718B">
                              <w:pPr>
                                <w:pStyle w:val="Ttulo5"/>
                                <w:contextualSpacing/>
                                <w:jc w:val="center"/>
                                <w:rPr>
                                  <w:rFonts w:ascii="Arial" w:eastAsia="Times New Roman" w:hAnsi="Arial" w:cs="Arial"/>
                                  <w:color w:val="000000"/>
                                  <w:sz w:val="28"/>
                                  <w:szCs w:val="28"/>
                                </w:rPr>
                              </w:pPr>
                              <w:proofErr w:type="gramStart"/>
                              <w:r w:rsidRPr="0056718B">
                                <w:rPr>
                                  <w:rFonts w:ascii="Arial" w:eastAsia="Times New Roman" w:hAnsi="Arial" w:cs="Arial"/>
                                  <w:color w:val="000000"/>
                                  <w:sz w:val="28"/>
                                  <w:szCs w:val="28"/>
                                </w:rPr>
                                <w:t>la</w:t>
                              </w:r>
                              <w:proofErr w:type="gramEnd"/>
                              <w:r w:rsidRPr="0056718B">
                                <w:rPr>
                                  <w:rFonts w:ascii="Arial" w:eastAsia="Times New Roman" w:hAnsi="Arial" w:cs="Arial"/>
                                  <w:color w:val="000000"/>
                                  <w:sz w:val="28"/>
                                  <w:szCs w:val="28"/>
                                </w:rPr>
                                <w:t xml:space="preserve"> solución a la crisis económica</w:t>
                              </w:r>
                            </w:p>
                            <w:p w:rsidR="0056718B" w:rsidRPr="0056718B" w:rsidRDefault="0056718B" w:rsidP="0056718B">
                              <w:pPr>
                                <w:pStyle w:val="Ttulo5"/>
                                <w:rPr>
                                  <w:rFonts w:ascii="Arial" w:eastAsia="Times New Roman" w:hAnsi="Arial" w:cs="Arial"/>
                                  <w:color w:val="000000"/>
                                  <w:sz w:val="28"/>
                                  <w:szCs w:val="28"/>
                                </w:rPr>
                              </w:pPr>
                            </w:p>
                            <w:p w:rsidR="0056718B" w:rsidRPr="0056718B" w:rsidRDefault="0056718B" w:rsidP="0056718B">
                              <w:pPr>
                                <w:pStyle w:val="Ttulo5"/>
                                <w:jc w:val="both"/>
                                <w:rPr>
                                  <w:rFonts w:ascii="Arial" w:eastAsia="Times New Roman" w:hAnsi="Arial" w:cs="Arial"/>
                                  <w:b w:val="0"/>
                                  <w:color w:val="000000"/>
                                  <w:sz w:val="24"/>
                                  <w:szCs w:val="24"/>
                                </w:rPr>
                              </w:pPr>
                              <w:r w:rsidRPr="0056718B">
                                <w:rPr>
                                  <w:rFonts w:ascii="Arial" w:eastAsia="Times New Roman" w:hAnsi="Arial" w:cs="Arial"/>
                                  <w:b w:val="0"/>
                                  <w:color w:val="000000"/>
                                  <w:sz w:val="24"/>
                                  <w:szCs w:val="24"/>
                                </w:rPr>
                                <w:t>Ante más de 90 días de protesta como consecuencia de la ruptura del hilo constitucional por parte del Ejecutivo Nacional y del Tribunal Supremo de Justicia que desconocieron las competencias de la Asamblea Nacional, cuyos representantes fueron electos a través de comicios realizados el 6 de diciembre de 2015; ante la posición asumida por el presidente Maduro de sostener una irracional persecución y hostigamiento contra la sociedad civil, no sólo mediante la agresión a manifestaciones pacíficas con el uso de bombas lacrimógenas, perdigones y armas de fuego que han provocado la muerte de 88 personas; sino también con 3.553 detenciones arbitrarias de mujeres y hombres, entre los cuales hay empresarios, dirigentes políticos, estudiantes,  profesionales, amas de casa;  todos ellos ciudadanos de la mayoría de los estados del país; ante la gravedad  de la violación de hogares por parte de la fuerza pública armada (representada por la Guardia Nacional Bolivariana y la Policía Nacional Bolivariana); la Confederación Venezolana de Industriales, CONINDUSTRIA, hace pública su posición frente a el país:</w:t>
                              </w:r>
                            </w:p>
                            <w:p w:rsidR="0056718B" w:rsidRPr="0056718B" w:rsidRDefault="0056718B" w:rsidP="0056718B">
                              <w:pPr>
                                <w:pStyle w:val="Ttulo5"/>
                                <w:rPr>
                                  <w:rFonts w:ascii="Arial" w:eastAsia="Times New Roman" w:hAnsi="Arial" w:cs="Arial"/>
                                  <w:color w:val="000000"/>
                                  <w:sz w:val="24"/>
                                  <w:szCs w:val="24"/>
                                </w:rPr>
                              </w:pPr>
                            </w:p>
                            <w:p w:rsidR="0056718B" w:rsidRPr="0056718B" w:rsidRDefault="0056718B" w:rsidP="0056718B">
                              <w:pPr>
                                <w:pStyle w:val="Ttulo5"/>
                                <w:numPr>
                                  <w:ilvl w:val="0"/>
                                  <w:numId w:val="1"/>
                                </w:numPr>
                                <w:jc w:val="both"/>
                                <w:rPr>
                                  <w:rFonts w:ascii="Arial" w:eastAsia="Times New Roman" w:hAnsi="Arial" w:cs="Arial"/>
                                  <w:b w:val="0"/>
                                  <w:color w:val="000000"/>
                                  <w:sz w:val="24"/>
                                  <w:szCs w:val="24"/>
                                </w:rPr>
                              </w:pPr>
                              <w:r w:rsidRPr="0056718B">
                                <w:rPr>
                                  <w:rFonts w:ascii="Arial" w:eastAsia="Times New Roman" w:hAnsi="Arial" w:cs="Arial"/>
                                  <w:b w:val="0"/>
                                  <w:color w:val="000000"/>
                                  <w:sz w:val="24"/>
                                  <w:szCs w:val="24"/>
                                </w:rPr>
                                <w:t xml:space="preserve">Consideramos indispensable que el presidente Maduro escuche a la población que, en su mayoría –según lo revelan las encuestas de opinión pública-, rechaza la convocatoria de una Asamblea Constituyente y exige </w:t>
                              </w:r>
                              <w:r w:rsidRPr="0056718B">
                                <w:rPr>
                                  <w:rFonts w:ascii="Arial" w:eastAsia="Times New Roman" w:hAnsi="Arial" w:cs="Arial"/>
                                  <w:b w:val="0"/>
                                  <w:color w:val="000000"/>
                                  <w:sz w:val="24"/>
                                  <w:szCs w:val="24"/>
                                </w:rPr>
                                <w:lastRenderedPageBreak/>
                                <w:t>políticas que contribuyan a restablecer la paz social, la convivencia, la seguridad jurídica y personal, como marco indispensable para reactivar la economía.  Así mismo, respaldamos la convocatoria de un referéndum para que los venezolanos ratifiquen su respaldo a la Constitución vigente.</w:t>
                              </w:r>
                            </w:p>
                            <w:p w:rsidR="0056718B" w:rsidRPr="0056718B" w:rsidRDefault="0056718B" w:rsidP="0056718B">
                              <w:pPr>
                                <w:pStyle w:val="Ttulo5"/>
                                <w:rPr>
                                  <w:rFonts w:ascii="Arial" w:eastAsia="Times New Roman" w:hAnsi="Arial" w:cs="Arial"/>
                                  <w:color w:val="000000"/>
                                  <w:sz w:val="24"/>
                                  <w:szCs w:val="24"/>
                                </w:rPr>
                              </w:pPr>
                            </w:p>
                            <w:p w:rsidR="0056718B" w:rsidRPr="0056718B" w:rsidRDefault="0056718B" w:rsidP="0056718B">
                              <w:pPr>
                                <w:pStyle w:val="Ttulo5"/>
                                <w:numPr>
                                  <w:ilvl w:val="0"/>
                                  <w:numId w:val="1"/>
                                </w:numPr>
                                <w:jc w:val="both"/>
                                <w:rPr>
                                  <w:rFonts w:ascii="Arial" w:eastAsia="Times New Roman" w:hAnsi="Arial" w:cs="Arial"/>
                                  <w:b w:val="0"/>
                                  <w:color w:val="000000"/>
                                  <w:sz w:val="24"/>
                                  <w:szCs w:val="24"/>
                                </w:rPr>
                              </w:pPr>
                              <w:r w:rsidRPr="0056718B">
                                <w:rPr>
                                  <w:rFonts w:ascii="Arial" w:eastAsia="Times New Roman" w:hAnsi="Arial" w:cs="Arial"/>
                                  <w:b w:val="0"/>
                                  <w:color w:val="000000"/>
                                  <w:sz w:val="24"/>
                                  <w:szCs w:val="24"/>
                                </w:rPr>
                                <w:t>Consideramos esencial un consenso en torno a un Plan de Industrialización del país que posibilite incrementar la producción, garantizar el acceso de la población a los bienes que ésta necesita y generar empleos dignos, estables y productivos que incrementen el poder adquisitivo familiar. En los últimos 18 años, 70% de las industrias han desaparecido y de éstas, casi la mitad asegura que no podrán sobrevivir 2 años más si se mantienen las actuales condiciones. Venezuela se encuentra en un círculo de destrucción: de la infraestructura, de la producción, del empleo digno, de las instituciones y hasta de la vida de los ciudadanos.</w:t>
                              </w:r>
                            </w:p>
                            <w:p w:rsidR="0056718B" w:rsidRPr="0056718B" w:rsidRDefault="0056718B" w:rsidP="0056718B">
                              <w:pPr>
                                <w:pStyle w:val="Ttulo5"/>
                                <w:contextualSpacing/>
                                <w:rPr>
                                  <w:rFonts w:ascii="Arial" w:eastAsia="Times New Roman" w:hAnsi="Arial" w:cs="Arial"/>
                                  <w:color w:val="000000"/>
                                  <w:sz w:val="24"/>
                                  <w:szCs w:val="24"/>
                                </w:rPr>
                              </w:pPr>
                            </w:p>
                            <w:p w:rsidR="0056718B" w:rsidRPr="0056718B" w:rsidRDefault="0056718B" w:rsidP="0056718B">
                              <w:pPr>
                                <w:pStyle w:val="Ttulo5"/>
                                <w:numPr>
                                  <w:ilvl w:val="0"/>
                                  <w:numId w:val="1"/>
                                </w:numPr>
                                <w:jc w:val="both"/>
                                <w:rPr>
                                  <w:rFonts w:ascii="Arial" w:eastAsia="Times New Roman" w:hAnsi="Arial" w:cs="Arial"/>
                                  <w:b w:val="0"/>
                                  <w:color w:val="000000"/>
                                  <w:sz w:val="24"/>
                                  <w:szCs w:val="24"/>
                                </w:rPr>
                              </w:pPr>
                              <w:r w:rsidRPr="0056718B">
                                <w:rPr>
                                  <w:rFonts w:ascii="Arial" w:eastAsia="Times New Roman" w:hAnsi="Arial" w:cs="Arial"/>
                                  <w:b w:val="0"/>
                                  <w:color w:val="000000"/>
                                  <w:sz w:val="24"/>
                                  <w:szCs w:val="24"/>
                                </w:rPr>
                                <w:t xml:space="preserve">Consideramos que con la Asamblea Constituyente se perpetuará la destrucción institucional, mediante la elaboración de una nueva Carta Magna hecha a la medida de unos </w:t>
                              </w:r>
                              <w:proofErr w:type="spellStart"/>
                              <w:r w:rsidRPr="0056718B">
                                <w:rPr>
                                  <w:rFonts w:ascii="Arial" w:eastAsia="Times New Roman" w:hAnsi="Arial" w:cs="Arial"/>
                                  <w:b w:val="0"/>
                                  <w:color w:val="000000"/>
                                  <w:sz w:val="24"/>
                                  <w:szCs w:val="24"/>
                                </w:rPr>
                                <w:t>constituyentistas</w:t>
                              </w:r>
                              <w:proofErr w:type="spellEnd"/>
                              <w:r w:rsidRPr="0056718B">
                                <w:rPr>
                                  <w:rFonts w:ascii="Arial" w:eastAsia="Times New Roman" w:hAnsi="Arial" w:cs="Arial"/>
                                  <w:b w:val="0"/>
                                  <w:color w:val="000000"/>
                                  <w:sz w:val="24"/>
                                  <w:szCs w:val="24"/>
                                </w:rPr>
                                <w:t xml:space="preserve"> que son los mismos que destruyeron al país y que insisten en implementarla a pesar del rechazo mayoritario de la población.  La Constitución Nacional de 1999 es el Pacto Social que representa el modelo de país que elegimos y es, a través de los principios establecidos en ella, que debemos reconstruir a Venezuela.</w:t>
                              </w:r>
                            </w:p>
                            <w:p w:rsidR="0056718B" w:rsidRPr="0056718B" w:rsidRDefault="0056718B" w:rsidP="0056718B">
                              <w:pPr>
                                <w:pStyle w:val="Ttulo5"/>
                                <w:contextualSpacing/>
                                <w:rPr>
                                  <w:rFonts w:ascii="Arial" w:eastAsia="Times New Roman" w:hAnsi="Arial" w:cs="Arial"/>
                                  <w:color w:val="000000"/>
                                  <w:sz w:val="24"/>
                                  <w:szCs w:val="24"/>
                                </w:rPr>
                              </w:pPr>
                            </w:p>
                            <w:p w:rsidR="0056718B" w:rsidRPr="0056718B" w:rsidRDefault="0056718B" w:rsidP="0056718B">
                              <w:pPr>
                                <w:pStyle w:val="Ttulo5"/>
                                <w:numPr>
                                  <w:ilvl w:val="0"/>
                                  <w:numId w:val="1"/>
                                </w:numPr>
                                <w:jc w:val="both"/>
                                <w:rPr>
                                  <w:rFonts w:ascii="Arial" w:eastAsia="Times New Roman" w:hAnsi="Arial" w:cs="Arial"/>
                                  <w:b w:val="0"/>
                                  <w:color w:val="000000"/>
                                  <w:sz w:val="24"/>
                                  <w:szCs w:val="24"/>
                                </w:rPr>
                              </w:pPr>
                              <w:r w:rsidRPr="0056718B">
                                <w:rPr>
                                  <w:rFonts w:ascii="Arial" w:eastAsia="Times New Roman" w:hAnsi="Arial" w:cs="Arial"/>
                                  <w:b w:val="0"/>
                                  <w:color w:val="000000"/>
                                  <w:sz w:val="24"/>
                                  <w:szCs w:val="24"/>
                                </w:rPr>
                                <w:t>Consideramos inaceptable que el gobierno anuncie supuestos planes económicos para los próximos 100 años sobre la base de lo que existe en 2017; cuando lo que hay actualmente son ruinas, producto de 18 años de destrucción sostenida.</w:t>
                              </w:r>
                            </w:p>
                            <w:p w:rsidR="0056718B" w:rsidRPr="0056718B" w:rsidRDefault="0056718B" w:rsidP="0056718B">
                              <w:pPr>
                                <w:pStyle w:val="Ttulo5"/>
                                <w:contextualSpacing/>
                                <w:rPr>
                                  <w:rFonts w:ascii="Arial" w:eastAsia="Times New Roman" w:hAnsi="Arial" w:cs="Arial"/>
                                  <w:color w:val="000000"/>
                                  <w:sz w:val="24"/>
                                  <w:szCs w:val="24"/>
                                </w:rPr>
                              </w:pPr>
                            </w:p>
                            <w:p w:rsidR="0056718B" w:rsidRPr="0056718B" w:rsidRDefault="0056718B" w:rsidP="0056718B">
                              <w:pPr>
                                <w:pStyle w:val="Ttulo5"/>
                                <w:numPr>
                                  <w:ilvl w:val="0"/>
                                  <w:numId w:val="1"/>
                                </w:numPr>
                                <w:jc w:val="both"/>
                                <w:rPr>
                                  <w:rFonts w:ascii="Arial" w:eastAsia="Times New Roman" w:hAnsi="Arial" w:cs="Arial"/>
                                  <w:b w:val="0"/>
                                  <w:color w:val="000000"/>
                                  <w:sz w:val="24"/>
                                  <w:szCs w:val="24"/>
                                </w:rPr>
                              </w:pPr>
                              <w:r w:rsidRPr="0056718B">
                                <w:rPr>
                                  <w:rFonts w:ascii="Arial" w:eastAsia="Times New Roman" w:hAnsi="Arial" w:cs="Arial"/>
                                  <w:b w:val="0"/>
                                  <w:color w:val="000000"/>
                                  <w:sz w:val="24"/>
                                  <w:szCs w:val="24"/>
                                </w:rPr>
                                <w:t>Repudiamos con la mayor firmeza las amenazas del presidente Nicolás Maduro según las cuales si la revolución bolivariana fuera destruida, lo que no se pudo con los votos, lo harían con las armas (Acto público realizado el 27 de junio de 2017). Con esta amenaza, una vez más, el Presidente Maduro desconoce la democracia y establece su gobierno como una dictadura.</w:t>
                              </w:r>
                            </w:p>
                            <w:p w:rsidR="0056718B" w:rsidRPr="0056718B" w:rsidRDefault="0056718B" w:rsidP="0056718B">
                              <w:pPr>
                                <w:pStyle w:val="Ttulo5"/>
                                <w:contextualSpacing/>
                                <w:rPr>
                                  <w:rFonts w:ascii="Arial" w:eastAsia="Times New Roman" w:hAnsi="Arial" w:cs="Arial"/>
                                  <w:color w:val="000000"/>
                                  <w:sz w:val="24"/>
                                  <w:szCs w:val="24"/>
                                </w:rPr>
                              </w:pPr>
                            </w:p>
                            <w:p w:rsidR="0056718B" w:rsidRPr="0056718B" w:rsidRDefault="0056718B" w:rsidP="0056718B">
                              <w:pPr>
                                <w:pStyle w:val="Ttulo5"/>
                                <w:numPr>
                                  <w:ilvl w:val="0"/>
                                  <w:numId w:val="1"/>
                                </w:numPr>
                                <w:jc w:val="both"/>
                                <w:rPr>
                                  <w:rFonts w:ascii="Arial" w:eastAsia="Times New Roman" w:hAnsi="Arial" w:cs="Arial"/>
                                  <w:b w:val="0"/>
                                  <w:color w:val="000000"/>
                                  <w:sz w:val="24"/>
                                  <w:szCs w:val="24"/>
                                </w:rPr>
                              </w:pPr>
                              <w:r w:rsidRPr="0056718B">
                                <w:rPr>
                                  <w:rFonts w:ascii="Arial" w:eastAsia="Times New Roman" w:hAnsi="Arial" w:cs="Arial"/>
                                  <w:b w:val="0"/>
                                  <w:color w:val="000000"/>
                                  <w:sz w:val="24"/>
                                  <w:szCs w:val="24"/>
                                </w:rPr>
                                <w:t xml:space="preserve">Venezuela </w:t>
                              </w:r>
                              <w:r w:rsidRPr="0056718B">
                                <w:rPr>
                                  <w:rFonts w:ascii="Arial" w:eastAsia="Times New Roman" w:hAnsi="Arial" w:cs="Arial"/>
                                  <w:b w:val="0"/>
                                  <w:color w:val="000000"/>
                                  <w:sz w:val="24"/>
                                  <w:szCs w:val="24"/>
                                  <w:u w:val="single"/>
                                </w:rPr>
                                <w:t>NO</w:t>
                              </w:r>
                              <w:r w:rsidRPr="0056718B">
                                <w:rPr>
                                  <w:rFonts w:ascii="Arial" w:eastAsia="Times New Roman" w:hAnsi="Arial" w:cs="Arial"/>
                                  <w:b w:val="0"/>
                                  <w:color w:val="000000"/>
                                  <w:sz w:val="24"/>
                                  <w:szCs w:val="24"/>
                                </w:rPr>
                                <w:t xml:space="preserve"> necesita una Asamblea Constituyente, ya tiene la Asamblea Nacional electa mediante el voto popular, directo y secreto. Venezuela no necesita una nueva Constitución. Lo que Venezuela necesita es la renovación inmediata de las autoridades y las políticas públicas, de manera que se restablezca la necesaria institucionalidad, la estabilidad y un marco de políticas que, a su vez, restituyan la seguridad jurídica para que la generación de confianza permita el flujo de inversiones imprescindibles para </w:t>
                              </w:r>
                              <w:r w:rsidRPr="0056718B">
                                <w:rPr>
                                  <w:rFonts w:ascii="Arial" w:eastAsia="Times New Roman" w:hAnsi="Arial" w:cs="Arial"/>
                                  <w:b w:val="0"/>
                                  <w:color w:val="000000"/>
                                  <w:sz w:val="24"/>
                                  <w:szCs w:val="24"/>
                                </w:rPr>
                                <w:lastRenderedPageBreak/>
                                <w:t>propiciar la reactivación económica.</w:t>
                              </w:r>
                            </w:p>
                            <w:p w:rsidR="0056718B" w:rsidRPr="0056718B" w:rsidRDefault="0056718B" w:rsidP="0056718B">
                              <w:pPr>
                                <w:pStyle w:val="Ttulo5"/>
                                <w:contextualSpacing/>
                                <w:rPr>
                                  <w:rFonts w:ascii="Arial" w:eastAsia="Times New Roman" w:hAnsi="Arial" w:cs="Arial"/>
                                  <w:color w:val="000000"/>
                                  <w:sz w:val="24"/>
                                  <w:szCs w:val="24"/>
                                </w:rPr>
                              </w:pPr>
                            </w:p>
                            <w:p w:rsidR="0056718B" w:rsidRPr="0056718B" w:rsidRDefault="0056718B" w:rsidP="0056718B">
                              <w:pPr>
                                <w:pStyle w:val="Ttulo5"/>
                                <w:numPr>
                                  <w:ilvl w:val="0"/>
                                  <w:numId w:val="1"/>
                                </w:numPr>
                                <w:jc w:val="both"/>
                                <w:rPr>
                                  <w:rFonts w:ascii="Arial" w:eastAsia="Times New Roman" w:hAnsi="Arial" w:cs="Arial"/>
                                  <w:b w:val="0"/>
                                  <w:color w:val="000000"/>
                                  <w:sz w:val="24"/>
                                  <w:szCs w:val="24"/>
                                </w:rPr>
                              </w:pPr>
                              <w:r w:rsidRPr="0056718B">
                                <w:rPr>
                                  <w:rFonts w:ascii="Arial" w:eastAsia="Times New Roman" w:hAnsi="Arial" w:cs="Arial"/>
                                  <w:b w:val="0"/>
                                  <w:color w:val="000000"/>
                                  <w:sz w:val="24"/>
                                  <w:szCs w:val="24"/>
                                </w:rPr>
                                <w:t>La economía venezolana no resiste llegar a enero de 2019 en las actuales condiciones. Los industriales hemos venido trabajando en planes de reconstrucción de la economía y del sector, lo cual permitiría pasar de apenas 4.000 industrias a unas 30.000. Los industriales tenemos la visión de un país donde las empresas no estén en manos del Estado sino en las del ciudadano, donde la economía sea de libre mercado, que privilegie la producción nacional por encima de las importaciones, que genere nuevos puestos de trabajo dignos, que fomente la educación como mecanismo de superación y que posibilite el que se pueda competir en los mercados internacionales de los cuales hoy estamos excluidos.</w:t>
                              </w:r>
                            </w:p>
                            <w:p w:rsidR="0056718B" w:rsidRPr="0056718B" w:rsidRDefault="0056718B" w:rsidP="0056718B">
                              <w:pPr>
                                <w:pStyle w:val="Ttulo5"/>
                                <w:rPr>
                                  <w:rFonts w:ascii="Arial" w:eastAsia="Times New Roman" w:hAnsi="Arial" w:cs="Arial"/>
                                  <w:color w:val="000000"/>
                                  <w:sz w:val="24"/>
                                  <w:szCs w:val="24"/>
                                </w:rPr>
                              </w:pPr>
                            </w:p>
                            <w:p w:rsidR="0056718B" w:rsidRPr="0056718B" w:rsidRDefault="0056718B" w:rsidP="0056718B">
                              <w:pPr>
                                <w:pStyle w:val="Ttulo5"/>
                                <w:contextualSpacing/>
                                <w:jc w:val="both"/>
                                <w:rPr>
                                  <w:rFonts w:ascii="Arial" w:eastAsia="Times New Roman" w:hAnsi="Arial" w:cs="Arial"/>
                                  <w:b w:val="0"/>
                                  <w:color w:val="000000"/>
                                  <w:sz w:val="24"/>
                                  <w:szCs w:val="24"/>
                                </w:rPr>
                              </w:pPr>
                              <w:r w:rsidRPr="0056718B">
                                <w:rPr>
                                  <w:rFonts w:ascii="Arial" w:eastAsia="Times New Roman" w:hAnsi="Arial" w:cs="Arial"/>
                                  <w:b w:val="0"/>
                                  <w:color w:val="000000"/>
                                  <w:sz w:val="24"/>
                                  <w:szCs w:val="24"/>
                                </w:rPr>
                                <w:t>Los industriales venezolanos estamos convencidos de que Venezuela puede ser un país próspero, seguro y pleno de oportunidades para todos. Se requiere alcanzar acuerdos claros entre los diferentes sectores representativos de la sociedad: políticos con visión de estadistas; empresarios productivos con visión de futuro; trabajadores dedicados al trabajo; militares institucionales dedicados al resguardo de la Nación, profesores dedicados a la enseñanza, estudiantes dedicados a adquirir conocimiento; es decir, ciudadanos honestos, comprometidos y dispuestos a lograr juntos un mejor país.</w:t>
                              </w:r>
                            </w:p>
                            <w:p w:rsidR="0056718B" w:rsidRPr="0056718B" w:rsidRDefault="0056718B" w:rsidP="0056718B">
                              <w:pPr>
                                <w:pStyle w:val="Ttulo5"/>
                                <w:contextualSpacing/>
                                <w:rPr>
                                  <w:rFonts w:ascii="Arial" w:eastAsia="Times New Roman" w:hAnsi="Arial" w:cs="Arial"/>
                                  <w:color w:val="000000"/>
                                  <w:sz w:val="24"/>
                                  <w:szCs w:val="24"/>
                                </w:rPr>
                              </w:pPr>
                            </w:p>
                            <w:p w:rsidR="0056718B" w:rsidRPr="0056718B" w:rsidRDefault="0056718B" w:rsidP="0056718B">
                              <w:pPr>
                                <w:pStyle w:val="Ttulo5"/>
                                <w:contextualSpacing/>
                                <w:jc w:val="both"/>
                                <w:rPr>
                                  <w:rFonts w:ascii="Arial" w:eastAsia="Times New Roman" w:hAnsi="Arial" w:cs="Arial"/>
                                  <w:b w:val="0"/>
                                  <w:color w:val="000000"/>
                                  <w:sz w:val="24"/>
                                  <w:szCs w:val="24"/>
                                </w:rPr>
                              </w:pPr>
                              <w:r w:rsidRPr="0056718B">
                                <w:rPr>
                                  <w:rFonts w:ascii="Arial" w:eastAsia="Times New Roman" w:hAnsi="Arial" w:cs="Arial"/>
                                  <w:b w:val="0"/>
                                  <w:color w:val="000000"/>
                                  <w:sz w:val="24"/>
                                  <w:szCs w:val="24"/>
                                </w:rPr>
                                <w:t xml:space="preserve">¡Venezuela necesita el cambio con urgencia! Requiere de instituciones sólidas en lo público y en lo privado; de separación y autonomía de los poderes y del aporte de todos los que queremos producir ideas, bienes y servicios. Por eso, convencidos estamos de que: LA ASAMBLEA NACIONAL CONSTITUYENTE </w:t>
                              </w:r>
                              <w:r w:rsidRPr="0056718B">
                                <w:rPr>
                                  <w:rFonts w:ascii="Arial" w:eastAsia="Times New Roman" w:hAnsi="Arial" w:cs="Arial"/>
                                  <w:b w:val="0"/>
                                  <w:color w:val="000000"/>
                                  <w:sz w:val="24"/>
                                  <w:szCs w:val="24"/>
                                  <w:u w:val="single"/>
                                </w:rPr>
                                <w:t>NO</w:t>
                              </w:r>
                              <w:r w:rsidRPr="0056718B">
                                <w:rPr>
                                  <w:rFonts w:ascii="Arial" w:eastAsia="Times New Roman" w:hAnsi="Arial" w:cs="Arial"/>
                                  <w:b w:val="0"/>
                                  <w:color w:val="000000"/>
                                  <w:sz w:val="24"/>
                                  <w:szCs w:val="24"/>
                                </w:rPr>
                                <w:t xml:space="preserve"> ES LA SOLUCIÓN.</w:t>
                              </w:r>
                            </w:p>
                            <w:p w:rsidR="0056718B" w:rsidRPr="0056718B" w:rsidRDefault="0056718B" w:rsidP="0056718B">
                              <w:pPr>
                                <w:pStyle w:val="Ttulo5"/>
                                <w:contextualSpacing/>
                                <w:rPr>
                                  <w:rFonts w:ascii="Arial" w:eastAsia="Times New Roman" w:hAnsi="Arial" w:cs="Arial"/>
                                  <w:color w:val="000000"/>
                                  <w:sz w:val="24"/>
                                  <w:szCs w:val="24"/>
                                </w:rPr>
                              </w:pPr>
                            </w:p>
                            <w:p w:rsidR="0056718B" w:rsidRPr="0056718B" w:rsidRDefault="0056718B" w:rsidP="0056718B">
                              <w:pPr>
                                <w:pStyle w:val="Ttulo5"/>
                                <w:contextualSpacing/>
                                <w:rPr>
                                  <w:rFonts w:ascii="Arial" w:eastAsia="Times New Roman" w:hAnsi="Arial" w:cs="Arial"/>
                                  <w:color w:val="000000"/>
                                  <w:sz w:val="24"/>
                                  <w:szCs w:val="24"/>
                                </w:rPr>
                              </w:pPr>
                              <w:r w:rsidRPr="0056718B">
                                <w:rPr>
                                  <w:rFonts w:ascii="Arial" w:eastAsia="Times New Roman" w:hAnsi="Arial" w:cs="Arial"/>
                                  <w:color w:val="000000"/>
                                  <w:sz w:val="24"/>
                                  <w:szCs w:val="24"/>
                                </w:rPr>
                                <w:t>CONINDUSTRIA: venezolanos que trabajamos para venezolanos</w:t>
                              </w:r>
                            </w:p>
                            <w:p w:rsidR="0056718B" w:rsidRPr="0056718B" w:rsidRDefault="0056718B" w:rsidP="0056718B">
                              <w:pPr>
                                <w:pStyle w:val="Ttulo5"/>
                                <w:contextualSpacing/>
                                <w:rPr>
                                  <w:rFonts w:ascii="Arial" w:eastAsia="Times New Roman" w:hAnsi="Arial" w:cs="Arial"/>
                                  <w:color w:val="000000"/>
                                  <w:sz w:val="24"/>
                                  <w:szCs w:val="24"/>
                                </w:rPr>
                              </w:pPr>
                              <w:r w:rsidRPr="0056718B">
                                <w:rPr>
                                  <w:rFonts w:ascii="Arial" w:eastAsia="Times New Roman" w:hAnsi="Arial" w:cs="Arial"/>
                                  <w:color w:val="000000"/>
                                  <w:sz w:val="24"/>
                                  <w:szCs w:val="24"/>
                                </w:rPr>
                                <w:t>Un País es tan fuerte como sus industrias</w:t>
                              </w:r>
                            </w:p>
                            <w:p w:rsidR="0056718B" w:rsidRPr="0056718B" w:rsidRDefault="0056718B" w:rsidP="0056718B">
                              <w:pPr>
                                <w:pStyle w:val="Ttulo5"/>
                                <w:contextualSpacing/>
                                <w:rPr>
                                  <w:rFonts w:ascii="Arial" w:eastAsia="Times New Roman" w:hAnsi="Arial" w:cs="Arial"/>
                                  <w:color w:val="000000"/>
                                  <w:sz w:val="24"/>
                                  <w:szCs w:val="24"/>
                                </w:rPr>
                              </w:pPr>
                            </w:p>
                            <w:p w:rsidR="0056718B" w:rsidRPr="0056718B" w:rsidRDefault="0056718B" w:rsidP="0056718B">
                              <w:pPr>
                                <w:pStyle w:val="Ttulo5"/>
                                <w:contextualSpacing/>
                                <w:rPr>
                                  <w:rFonts w:ascii="Arial" w:eastAsia="Times New Roman" w:hAnsi="Arial" w:cs="Arial"/>
                                  <w:b w:val="0"/>
                                  <w:color w:val="000000"/>
                                  <w:sz w:val="24"/>
                                  <w:szCs w:val="24"/>
                                </w:rPr>
                              </w:pPr>
                              <w:r w:rsidRPr="0056718B">
                                <w:rPr>
                                  <w:rFonts w:ascii="Arial" w:eastAsia="Times New Roman" w:hAnsi="Arial" w:cs="Arial"/>
                                  <w:b w:val="0"/>
                                  <w:color w:val="000000"/>
                                  <w:sz w:val="24"/>
                                  <w:szCs w:val="24"/>
                                </w:rPr>
                                <w:t>Caracas, 4 de julio de 2017</w:t>
                              </w:r>
                            </w:p>
                            <w:p w:rsidR="0056718B" w:rsidRPr="0056718B" w:rsidRDefault="0056718B" w:rsidP="0056718B">
                              <w:pPr>
                                <w:pStyle w:val="Ttulo5"/>
                                <w:contextualSpacing/>
                                <w:rPr>
                                  <w:rFonts w:ascii="Arial" w:eastAsia="Times New Roman" w:hAnsi="Arial" w:cs="Arial"/>
                                  <w:color w:val="000000"/>
                                  <w:sz w:val="24"/>
                                  <w:szCs w:val="24"/>
                                </w:rPr>
                              </w:pPr>
                            </w:p>
                            <w:p w:rsidR="0056718B" w:rsidRPr="0056718B" w:rsidRDefault="0056718B" w:rsidP="0056718B">
                              <w:pPr>
                                <w:pStyle w:val="Ttulo5"/>
                                <w:contextualSpacing/>
                                <w:rPr>
                                  <w:rFonts w:ascii="Arial" w:eastAsia="Times New Roman" w:hAnsi="Arial" w:cs="Arial"/>
                                  <w:color w:val="000000"/>
                                  <w:sz w:val="24"/>
                                  <w:szCs w:val="24"/>
                                </w:rPr>
                              </w:pPr>
                            </w:p>
                            <w:p w:rsidR="0056718B" w:rsidRPr="0056718B" w:rsidRDefault="0056718B" w:rsidP="0056718B">
                              <w:pPr>
                                <w:pStyle w:val="Ttulo5"/>
                                <w:rPr>
                                  <w:rFonts w:ascii="Arial" w:eastAsia="Times New Roman" w:hAnsi="Arial" w:cs="Arial"/>
                                  <w:color w:val="000000"/>
                                  <w:sz w:val="24"/>
                                  <w:szCs w:val="24"/>
                                </w:rPr>
                              </w:pPr>
                            </w:p>
                            <w:p w:rsidR="002231DD" w:rsidRPr="0056718B" w:rsidRDefault="002231DD" w:rsidP="0056718B">
                              <w:pPr>
                                <w:pStyle w:val="Ttulo5"/>
                                <w:contextualSpacing/>
                                <w:rPr>
                                  <w:rFonts w:ascii="Arial" w:eastAsia="Times New Roman" w:hAnsi="Arial" w:cs="Arial"/>
                                  <w:color w:val="000000"/>
                                  <w:sz w:val="28"/>
                                  <w:szCs w:val="28"/>
                                </w:rPr>
                              </w:pPr>
                            </w:p>
                            <w:p w:rsidR="002231DD" w:rsidRDefault="002231DD" w:rsidP="00613BFA">
                              <w:pPr>
                                <w:spacing w:line="360" w:lineRule="atLeast"/>
                                <w:jc w:val="both"/>
                                <w:rPr>
                                  <w:rFonts w:ascii="Arial" w:hAnsi="Arial" w:cs="Arial"/>
                                  <w:color w:val="000000"/>
                                  <w:sz w:val="20"/>
                                  <w:szCs w:val="20"/>
                                </w:rPr>
                              </w:pPr>
                            </w:p>
                            <w:p w:rsidR="002231DD" w:rsidRDefault="002231DD" w:rsidP="00613BFA">
                              <w:pPr>
                                <w:spacing w:line="360" w:lineRule="atLeast"/>
                                <w:jc w:val="both"/>
                                <w:rPr>
                                  <w:rFonts w:ascii="Arial" w:hAnsi="Arial" w:cs="Arial"/>
                                  <w:color w:val="000000"/>
                                  <w:sz w:val="20"/>
                                  <w:szCs w:val="20"/>
                                </w:rPr>
                              </w:pPr>
                            </w:p>
                            <w:p w:rsidR="006F5D81" w:rsidRDefault="006F5D81" w:rsidP="00613BFA">
                              <w:pPr>
                                <w:spacing w:line="360" w:lineRule="atLeast"/>
                                <w:jc w:val="both"/>
                                <w:rPr>
                                  <w:rFonts w:ascii="Arial" w:hAnsi="Arial" w:cs="Arial"/>
                                  <w:color w:val="000000"/>
                                  <w:sz w:val="20"/>
                                  <w:szCs w:val="20"/>
                                </w:rPr>
                              </w:pPr>
                            </w:p>
                            <w:p w:rsidR="006F5D81" w:rsidRDefault="006F5D81" w:rsidP="00613BFA">
                              <w:pPr>
                                <w:spacing w:line="360" w:lineRule="atLeast"/>
                                <w:jc w:val="both"/>
                                <w:rPr>
                                  <w:rFonts w:ascii="Arial" w:hAnsi="Arial" w:cs="Arial"/>
                                  <w:color w:val="000000"/>
                                  <w:sz w:val="20"/>
                                  <w:szCs w:val="20"/>
                                </w:rPr>
                              </w:pPr>
                            </w:p>
                            <w:p w:rsidR="00613BFA" w:rsidRDefault="001614F9" w:rsidP="00613BFA">
                              <w:pPr>
                                <w:spacing w:line="360" w:lineRule="atLeast"/>
                                <w:jc w:val="both"/>
                                <w:rPr>
                                  <w:rFonts w:ascii="Arial" w:hAnsi="Arial" w:cs="Arial"/>
                                  <w:color w:val="000000"/>
                                  <w:sz w:val="20"/>
                                  <w:szCs w:val="20"/>
                                </w:rPr>
                              </w:pPr>
                              <w:r>
                                <w:rPr>
                                  <w:rFonts w:ascii="Arial" w:hAnsi="Arial" w:cs="Arial"/>
                                  <w:color w:val="000000"/>
                                  <w:sz w:val="20"/>
                                  <w:szCs w:val="20"/>
                                </w:rPr>
                                <w:lastRenderedPageBreak/>
                                <w:t>.</w:t>
                              </w:r>
                            </w:p>
                            <w:p w:rsidR="00E015E4" w:rsidRDefault="00E015E4">
                              <w:pPr>
                                <w:spacing w:after="240" w:line="360" w:lineRule="atLeast"/>
                                <w:rPr>
                                  <w:rFonts w:ascii="Arial" w:hAnsi="Arial" w:cs="Arial"/>
                                  <w:color w:val="888888"/>
                                  <w:sz w:val="20"/>
                                  <w:szCs w:val="20"/>
                                </w:rPr>
                              </w:pPr>
                            </w:p>
                            <w:p w:rsidR="00E015E4" w:rsidRDefault="00E015E4">
                              <w:pPr>
                                <w:spacing w:line="360" w:lineRule="atLeast"/>
                                <w:rPr>
                                  <w:rFonts w:ascii="Arial" w:hAnsi="Arial" w:cs="Arial"/>
                                  <w:color w:val="000000"/>
                                  <w:sz w:val="20"/>
                                  <w:szCs w:val="20"/>
                                </w:rPr>
                              </w:pPr>
                              <w:r>
                                <w:rPr>
                                  <w:rFonts w:ascii="Arial" w:hAnsi="Arial" w:cs="Arial"/>
                                  <w:color w:val="000000"/>
                                  <w:sz w:val="20"/>
                                  <w:szCs w:val="20"/>
                                </w:rPr>
                                <w:t> </w:t>
                              </w:r>
                            </w:p>
                          </w:tc>
                        </w:tr>
                        <w:tr w:rsidR="0056718B">
                          <w:trPr>
                            <w:jc w:val="center"/>
                          </w:trPr>
                          <w:tc>
                            <w:tcPr>
                              <w:tcW w:w="0" w:type="auto"/>
                              <w:vAlign w:val="center"/>
                            </w:tcPr>
                            <w:p w:rsidR="0056718B" w:rsidRPr="00E015E4" w:rsidRDefault="0056718B">
                              <w:pPr>
                                <w:pStyle w:val="Ttulo2"/>
                                <w:rPr>
                                  <w:rFonts w:ascii="Arial" w:eastAsia="Times New Roman" w:hAnsi="Arial" w:cs="Arial"/>
                                  <w:b w:val="0"/>
                                  <w:bCs w:val="0"/>
                                  <w:color w:val="000000"/>
                                  <w:sz w:val="24"/>
                                  <w:szCs w:val="24"/>
                                </w:rPr>
                              </w:pPr>
                            </w:p>
                          </w:tc>
                        </w:tr>
                        <w:tr w:rsidR="0056718B">
                          <w:trPr>
                            <w:jc w:val="center"/>
                          </w:trPr>
                          <w:tc>
                            <w:tcPr>
                              <w:tcW w:w="0" w:type="auto"/>
                              <w:vAlign w:val="center"/>
                            </w:tcPr>
                            <w:p w:rsidR="0056718B" w:rsidRPr="00E015E4" w:rsidRDefault="0056718B">
                              <w:pPr>
                                <w:pStyle w:val="Ttulo2"/>
                                <w:rPr>
                                  <w:rFonts w:ascii="Arial" w:eastAsia="Times New Roman" w:hAnsi="Arial" w:cs="Arial"/>
                                  <w:b w:val="0"/>
                                  <w:bCs w:val="0"/>
                                  <w:color w:val="000000"/>
                                  <w:sz w:val="24"/>
                                  <w:szCs w:val="24"/>
                                </w:rPr>
                              </w:pPr>
                            </w:p>
                          </w:tc>
                        </w:tr>
                      </w:tbl>
                      <w:p w:rsidR="00E015E4" w:rsidRDefault="00E015E4">
                        <w:pPr>
                          <w:jc w:val="center"/>
                          <w:rPr>
                            <w:rFonts w:ascii="Times New Roman" w:eastAsia="Times New Roman" w:hAnsi="Times New Roman" w:cs="Times New Roman"/>
                            <w:sz w:val="20"/>
                            <w:szCs w:val="20"/>
                            <w:lang w:eastAsia="es-VE"/>
                          </w:rPr>
                        </w:pPr>
                      </w:p>
                    </w:tc>
                  </w:tr>
                </w:tbl>
                <w:p w:rsidR="00E015E4" w:rsidRDefault="00E015E4">
                  <w:pPr>
                    <w:spacing w:line="0" w:lineRule="auto"/>
                    <w:rPr>
                      <w:rFonts w:ascii="Arial" w:hAnsi="Arial" w:cs="Arial"/>
                      <w:sz w:val="2"/>
                      <w:szCs w:val="2"/>
                    </w:rPr>
                  </w:pPr>
                  <w:r>
                    <w:rPr>
                      <w:rFonts w:ascii="Arial" w:hAnsi="Arial" w:cs="Arial"/>
                      <w:sz w:val="2"/>
                      <w:szCs w:val="2"/>
                    </w:rPr>
                    <w:lastRenderedPageBreak/>
                    <w:t> </w:t>
                  </w:r>
                </w:p>
              </w:tc>
            </w:tr>
            <w:tr w:rsidR="00E015E4">
              <w:trPr>
                <w:jc w:val="center"/>
              </w:trPr>
              <w:tc>
                <w:tcPr>
                  <w:tcW w:w="0" w:type="auto"/>
                  <w:shd w:val="clear" w:color="auto" w:fill="F4F5F6"/>
                  <w:hideMark/>
                </w:tcPr>
                <w:tbl>
                  <w:tblPr>
                    <w:tblpPr w:vertAnchor="text"/>
                    <w:tblW w:w="450" w:type="dxa"/>
                    <w:tblCellSpacing w:w="0" w:type="dxa"/>
                    <w:tblCellMar>
                      <w:left w:w="0" w:type="dxa"/>
                      <w:right w:w="0" w:type="dxa"/>
                    </w:tblCellMar>
                    <w:tblLook w:val="04A0"/>
                  </w:tblPr>
                  <w:tblGrid>
                    <w:gridCol w:w="450"/>
                  </w:tblGrid>
                  <w:tr w:rsidR="00E015E4">
                    <w:trPr>
                      <w:trHeight w:val="15"/>
                      <w:tblCellSpacing w:w="0" w:type="dxa"/>
                    </w:trPr>
                    <w:tc>
                      <w:tcPr>
                        <w:tcW w:w="450" w:type="dxa"/>
                        <w:vAlign w:val="center"/>
                        <w:hideMark/>
                      </w:tcPr>
                      <w:p w:rsidR="00E015E4" w:rsidRDefault="00E015E4">
                        <w:pPr>
                          <w:rPr>
                            <w:rFonts w:ascii="Arial" w:hAnsi="Arial" w:cs="Arial"/>
                            <w:sz w:val="2"/>
                            <w:szCs w:val="2"/>
                          </w:rPr>
                        </w:pPr>
                      </w:p>
                    </w:tc>
                  </w:tr>
                </w:tbl>
                <w:p w:rsidR="00E015E4" w:rsidRDefault="00E015E4">
                  <w:pPr>
                    <w:rPr>
                      <w:rFonts w:ascii="Times New Roman" w:eastAsia="Times New Roman" w:hAnsi="Times New Roman" w:cs="Times New Roman"/>
                      <w:sz w:val="20"/>
                      <w:szCs w:val="20"/>
                      <w:lang w:eastAsia="es-VE"/>
                    </w:rPr>
                  </w:pPr>
                </w:p>
              </w:tc>
            </w:tr>
            <w:tr w:rsidR="00E015E4">
              <w:trPr>
                <w:jc w:val="center"/>
              </w:trPr>
              <w:tc>
                <w:tcPr>
                  <w:tcW w:w="0" w:type="auto"/>
                  <w:shd w:val="clear" w:color="auto" w:fill="F4F5F6"/>
                  <w:hideMark/>
                </w:tcPr>
                <w:tbl>
                  <w:tblPr>
                    <w:tblpPr w:vertAnchor="text"/>
                    <w:tblW w:w="450" w:type="dxa"/>
                    <w:tblCellSpacing w:w="0" w:type="dxa"/>
                    <w:tblCellMar>
                      <w:left w:w="0" w:type="dxa"/>
                      <w:right w:w="0" w:type="dxa"/>
                    </w:tblCellMar>
                    <w:tblLook w:val="04A0"/>
                  </w:tblPr>
                  <w:tblGrid>
                    <w:gridCol w:w="450"/>
                  </w:tblGrid>
                  <w:tr w:rsidR="00E015E4">
                    <w:trPr>
                      <w:trHeight w:val="15"/>
                      <w:tblCellSpacing w:w="0" w:type="dxa"/>
                    </w:trPr>
                    <w:tc>
                      <w:tcPr>
                        <w:tcW w:w="450" w:type="dxa"/>
                        <w:vAlign w:val="center"/>
                        <w:hideMark/>
                      </w:tcPr>
                      <w:p w:rsidR="00E015E4" w:rsidRDefault="00E015E4">
                        <w:pPr>
                          <w:rPr>
                            <w:rFonts w:ascii="Times New Roman" w:eastAsia="Times New Roman" w:hAnsi="Times New Roman" w:cs="Times New Roman"/>
                            <w:sz w:val="20"/>
                            <w:szCs w:val="20"/>
                            <w:lang w:eastAsia="es-VE"/>
                          </w:rPr>
                        </w:pPr>
                      </w:p>
                    </w:tc>
                  </w:tr>
                </w:tbl>
                <w:p w:rsidR="00E015E4" w:rsidRDefault="00E015E4">
                  <w:pPr>
                    <w:rPr>
                      <w:rFonts w:ascii="Times New Roman" w:eastAsia="Times New Roman" w:hAnsi="Times New Roman" w:cs="Times New Roman"/>
                      <w:sz w:val="20"/>
                      <w:szCs w:val="20"/>
                      <w:lang w:eastAsia="es-VE"/>
                    </w:rPr>
                  </w:pPr>
                </w:p>
              </w:tc>
            </w:tr>
            <w:tr w:rsidR="00E015E4">
              <w:trPr>
                <w:jc w:val="center"/>
              </w:trPr>
              <w:tc>
                <w:tcPr>
                  <w:tcW w:w="0" w:type="auto"/>
                  <w:shd w:val="clear" w:color="auto" w:fill="F4F5F6"/>
                  <w:hideMark/>
                </w:tcPr>
                <w:tbl>
                  <w:tblPr>
                    <w:tblpPr w:vertAnchor="text"/>
                    <w:tblW w:w="450" w:type="dxa"/>
                    <w:tblCellSpacing w:w="0" w:type="dxa"/>
                    <w:tblCellMar>
                      <w:left w:w="0" w:type="dxa"/>
                      <w:right w:w="0" w:type="dxa"/>
                    </w:tblCellMar>
                    <w:tblLook w:val="04A0"/>
                  </w:tblPr>
                  <w:tblGrid>
                    <w:gridCol w:w="450"/>
                  </w:tblGrid>
                  <w:tr w:rsidR="00E015E4">
                    <w:trPr>
                      <w:trHeight w:val="15"/>
                      <w:tblCellSpacing w:w="0" w:type="dxa"/>
                    </w:trPr>
                    <w:tc>
                      <w:tcPr>
                        <w:tcW w:w="450" w:type="dxa"/>
                        <w:vAlign w:val="center"/>
                        <w:hideMark/>
                      </w:tcPr>
                      <w:p w:rsidR="00E015E4" w:rsidRDefault="00E015E4">
                        <w:pPr>
                          <w:rPr>
                            <w:rFonts w:ascii="Times New Roman" w:eastAsia="Times New Roman" w:hAnsi="Times New Roman" w:cs="Times New Roman"/>
                            <w:sz w:val="20"/>
                            <w:szCs w:val="20"/>
                            <w:lang w:eastAsia="es-VE"/>
                          </w:rPr>
                        </w:pPr>
                      </w:p>
                    </w:tc>
                  </w:tr>
                </w:tbl>
                <w:p w:rsidR="00E015E4" w:rsidRDefault="00E015E4">
                  <w:pPr>
                    <w:rPr>
                      <w:rFonts w:ascii="Times New Roman" w:eastAsia="Times New Roman" w:hAnsi="Times New Roman" w:cs="Times New Roman"/>
                      <w:sz w:val="20"/>
                      <w:szCs w:val="20"/>
                      <w:lang w:eastAsia="es-VE"/>
                    </w:rPr>
                  </w:pPr>
                </w:p>
              </w:tc>
            </w:tr>
            <w:tr w:rsidR="00E015E4">
              <w:trPr>
                <w:trHeight w:val="300"/>
                <w:jc w:val="center"/>
              </w:trPr>
              <w:tc>
                <w:tcPr>
                  <w:tcW w:w="0" w:type="auto"/>
                  <w:shd w:val="clear" w:color="auto" w:fill="F4F5F6"/>
                  <w:hideMark/>
                </w:tcPr>
                <w:p w:rsidR="00E015E4" w:rsidRDefault="00E015E4">
                  <w:pPr>
                    <w:spacing w:line="0" w:lineRule="auto"/>
                    <w:rPr>
                      <w:rFonts w:ascii="Arial" w:hAnsi="Arial" w:cs="Arial"/>
                      <w:sz w:val="2"/>
                      <w:szCs w:val="2"/>
                    </w:rPr>
                  </w:pPr>
                  <w:r>
                    <w:rPr>
                      <w:rFonts w:ascii="Arial" w:hAnsi="Arial" w:cs="Arial"/>
                      <w:sz w:val="2"/>
                      <w:szCs w:val="2"/>
                    </w:rPr>
                    <w:t> </w:t>
                  </w:r>
                </w:p>
              </w:tc>
            </w:tr>
          </w:tbl>
          <w:p w:rsidR="00E015E4" w:rsidRDefault="00E015E4">
            <w:pPr>
              <w:jc w:val="center"/>
              <w:rPr>
                <w:rFonts w:ascii="Times New Roman" w:hAnsi="Times New Roman" w:cs="Times New Roman"/>
                <w:sz w:val="24"/>
                <w:szCs w:val="24"/>
                <w:lang w:eastAsia="es-VE"/>
              </w:rPr>
            </w:pPr>
          </w:p>
        </w:tc>
      </w:tr>
      <w:tr w:rsidR="00E015E4" w:rsidTr="00E015E4">
        <w:trPr>
          <w:jc w:val="center"/>
        </w:trPr>
        <w:tc>
          <w:tcPr>
            <w:tcW w:w="0" w:type="auto"/>
            <w:shd w:val="clear" w:color="auto" w:fill="173163"/>
            <w:hideMark/>
          </w:tcPr>
          <w:tbl>
            <w:tblPr>
              <w:tblW w:w="9000" w:type="dxa"/>
              <w:jc w:val="center"/>
              <w:shd w:val="clear" w:color="auto" w:fill="173163"/>
              <w:tblCellMar>
                <w:left w:w="0" w:type="dxa"/>
                <w:right w:w="0" w:type="dxa"/>
              </w:tblCellMar>
              <w:tblLook w:val="04A0"/>
            </w:tblPr>
            <w:tblGrid>
              <w:gridCol w:w="9000"/>
            </w:tblGrid>
            <w:tr w:rsidR="00E015E4">
              <w:trPr>
                <w:jc w:val="center"/>
              </w:trPr>
              <w:tc>
                <w:tcPr>
                  <w:tcW w:w="0" w:type="auto"/>
                  <w:shd w:val="clear" w:color="auto" w:fill="173163"/>
                  <w:hideMark/>
                </w:tcPr>
                <w:tbl>
                  <w:tblPr>
                    <w:tblW w:w="5000" w:type="pct"/>
                    <w:jc w:val="center"/>
                    <w:tblCellMar>
                      <w:left w:w="0" w:type="dxa"/>
                      <w:right w:w="0" w:type="dxa"/>
                    </w:tblCellMar>
                    <w:tblLook w:val="04A0"/>
                  </w:tblPr>
                  <w:tblGrid>
                    <w:gridCol w:w="9000"/>
                  </w:tblGrid>
                  <w:tr w:rsidR="00E015E4">
                    <w:trPr>
                      <w:trHeight w:val="150"/>
                      <w:jc w:val="center"/>
                    </w:trPr>
                    <w:tc>
                      <w:tcPr>
                        <w:tcW w:w="0" w:type="auto"/>
                        <w:hideMark/>
                      </w:tcPr>
                      <w:p w:rsidR="00E015E4" w:rsidRDefault="00E015E4">
                        <w:pPr>
                          <w:rPr>
                            <w:rFonts w:ascii="Times New Roman" w:hAnsi="Times New Roman" w:cs="Times New Roman"/>
                            <w:sz w:val="24"/>
                            <w:szCs w:val="24"/>
                            <w:lang w:eastAsia="es-VE"/>
                          </w:rPr>
                        </w:pPr>
                      </w:p>
                    </w:tc>
                  </w:tr>
                  <w:tr w:rsidR="00E015E4">
                    <w:trPr>
                      <w:jc w:val="center"/>
                    </w:trPr>
                    <w:tc>
                      <w:tcPr>
                        <w:tcW w:w="0" w:type="auto"/>
                        <w:tcMar>
                          <w:top w:w="0" w:type="dxa"/>
                          <w:left w:w="300" w:type="dxa"/>
                          <w:bottom w:w="0" w:type="dxa"/>
                          <w:right w:w="300" w:type="dxa"/>
                        </w:tcMar>
                        <w:hideMark/>
                      </w:tcPr>
                      <w:p w:rsidR="00E015E4" w:rsidRDefault="00E015E4">
                        <w:pPr>
                          <w:jc w:val="center"/>
                          <w:rPr>
                            <w:rFonts w:ascii="Times New Roman" w:eastAsia="Times New Roman" w:hAnsi="Times New Roman" w:cs="Times New Roman"/>
                            <w:sz w:val="20"/>
                            <w:szCs w:val="20"/>
                            <w:lang w:eastAsia="es-VE"/>
                          </w:rPr>
                        </w:pPr>
                      </w:p>
                    </w:tc>
                  </w:tr>
                  <w:tr w:rsidR="00E015E4">
                    <w:trPr>
                      <w:trHeight w:val="150"/>
                      <w:jc w:val="center"/>
                    </w:trPr>
                    <w:tc>
                      <w:tcPr>
                        <w:tcW w:w="0" w:type="auto"/>
                        <w:hideMark/>
                      </w:tcPr>
                      <w:p w:rsidR="00E015E4" w:rsidRDefault="00E015E4">
                        <w:pPr>
                          <w:rPr>
                            <w:rFonts w:ascii="Times New Roman" w:eastAsia="Times New Roman" w:hAnsi="Times New Roman" w:cs="Times New Roman"/>
                            <w:sz w:val="20"/>
                            <w:szCs w:val="20"/>
                            <w:lang w:eastAsia="es-VE"/>
                          </w:rPr>
                        </w:pPr>
                      </w:p>
                    </w:tc>
                  </w:tr>
                </w:tbl>
                <w:p w:rsidR="00E015E4" w:rsidRDefault="00E015E4">
                  <w:pPr>
                    <w:jc w:val="center"/>
                    <w:rPr>
                      <w:rFonts w:ascii="Times New Roman" w:eastAsia="Times New Roman" w:hAnsi="Times New Roman" w:cs="Times New Roman"/>
                      <w:sz w:val="20"/>
                      <w:szCs w:val="20"/>
                      <w:lang w:eastAsia="es-VE"/>
                    </w:rPr>
                  </w:pPr>
                </w:p>
              </w:tc>
            </w:tr>
          </w:tbl>
          <w:p w:rsidR="00E015E4" w:rsidRDefault="00E015E4">
            <w:pPr>
              <w:jc w:val="center"/>
              <w:rPr>
                <w:rFonts w:ascii="Times New Roman" w:eastAsia="Times New Roman" w:hAnsi="Times New Roman" w:cs="Times New Roman"/>
                <w:sz w:val="20"/>
                <w:szCs w:val="20"/>
                <w:lang w:eastAsia="es-VE"/>
              </w:rPr>
            </w:pPr>
          </w:p>
        </w:tc>
      </w:tr>
      <w:tr w:rsidR="00E015E4" w:rsidTr="00E015E4">
        <w:trPr>
          <w:jc w:val="center"/>
        </w:trPr>
        <w:tc>
          <w:tcPr>
            <w:tcW w:w="0" w:type="auto"/>
            <w:shd w:val="clear" w:color="auto" w:fill="F4F5F6"/>
            <w:hideMark/>
          </w:tcPr>
          <w:tbl>
            <w:tblPr>
              <w:tblW w:w="9000" w:type="dxa"/>
              <w:jc w:val="center"/>
              <w:shd w:val="clear" w:color="auto" w:fill="F4F5F6"/>
              <w:tblCellMar>
                <w:left w:w="0" w:type="dxa"/>
                <w:right w:w="0" w:type="dxa"/>
              </w:tblCellMar>
              <w:tblLook w:val="04A0"/>
            </w:tblPr>
            <w:tblGrid>
              <w:gridCol w:w="9000"/>
            </w:tblGrid>
            <w:tr w:rsidR="00E015E4">
              <w:trPr>
                <w:trHeight w:val="1440"/>
                <w:jc w:val="center"/>
              </w:trPr>
              <w:tc>
                <w:tcPr>
                  <w:tcW w:w="0" w:type="auto"/>
                  <w:shd w:val="clear" w:color="auto" w:fill="F4F5F6"/>
                  <w:hideMark/>
                </w:tcPr>
                <w:p w:rsidR="00E015E4" w:rsidRDefault="00E015E4">
                  <w:pPr>
                    <w:spacing w:line="0" w:lineRule="auto"/>
                    <w:jc w:val="center"/>
                    <w:rPr>
                      <w:rFonts w:ascii="Arial" w:hAnsi="Arial" w:cs="Arial"/>
                      <w:sz w:val="2"/>
                      <w:szCs w:val="2"/>
                    </w:rPr>
                  </w:pPr>
                  <w:r>
                    <w:rPr>
                      <w:rFonts w:ascii="Arial" w:hAnsi="Arial" w:cs="Arial"/>
                      <w:noProof/>
                      <w:sz w:val="2"/>
                      <w:szCs w:val="2"/>
                      <w:lang w:eastAsia="es-VE"/>
                    </w:rPr>
                    <w:drawing>
                      <wp:inline distT="0" distB="0" distL="0" distR="0">
                        <wp:extent cx="2683510" cy="653415"/>
                        <wp:effectExtent l="0" t="0" r="2540" b="0"/>
                        <wp:docPr id="4" name="Imagen 4" descr="http://www.conindustria.org/wp-content/uploads/2017/01/log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industria.org/wp-content/uploads/2017/01/logo-pie.png"/>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3510" cy="653415"/>
                                </a:xfrm>
                                <a:prstGeom prst="rect">
                                  <a:avLst/>
                                </a:prstGeom>
                                <a:noFill/>
                                <a:ln>
                                  <a:noFill/>
                                </a:ln>
                              </pic:spPr>
                            </pic:pic>
                          </a:graphicData>
                        </a:graphic>
                      </wp:inline>
                    </w:drawing>
                  </w:r>
                </w:p>
              </w:tc>
            </w:tr>
            <w:tr w:rsidR="00E015E4">
              <w:trPr>
                <w:jc w:val="center"/>
              </w:trPr>
              <w:tc>
                <w:tcPr>
                  <w:tcW w:w="0" w:type="auto"/>
                  <w:shd w:val="clear" w:color="auto" w:fill="F4F5F6"/>
                  <w:tcMar>
                    <w:top w:w="0" w:type="dxa"/>
                    <w:left w:w="300" w:type="dxa"/>
                    <w:bottom w:w="0" w:type="dxa"/>
                    <w:right w:w="300" w:type="dxa"/>
                  </w:tcMar>
                  <w:hideMark/>
                </w:tcPr>
                <w:tbl>
                  <w:tblPr>
                    <w:tblW w:w="5000" w:type="pct"/>
                    <w:jc w:val="center"/>
                    <w:tblCellMar>
                      <w:left w:w="0" w:type="dxa"/>
                      <w:right w:w="0" w:type="dxa"/>
                    </w:tblCellMar>
                    <w:tblLook w:val="04A0"/>
                  </w:tblPr>
                  <w:tblGrid>
                    <w:gridCol w:w="8400"/>
                  </w:tblGrid>
                  <w:tr w:rsidR="00E015E4">
                    <w:trPr>
                      <w:jc w:val="center"/>
                    </w:trPr>
                    <w:tc>
                      <w:tcPr>
                        <w:tcW w:w="0" w:type="auto"/>
                        <w:hideMark/>
                      </w:tcPr>
                      <w:tbl>
                        <w:tblPr>
                          <w:tblW w:w="5000" w:type="pct"/>
                          <w:jc w:val="center"/>
                          <w:tblCellMar>
                            <w:left w:w="0" w:type="dxa"/>
                            <w:right w:w="0" w:type="dxa"/>
                          </w:tblCellMar>
                          <w:tblLook w:val="04A0"/>
                        </w:tblPr>
                        <w:tblGrid>
                          <w:gridCol w:w="8400"/>
                        </w:tblGrid>
                        <w:tr w:rsidR="00E015E4">
                          <w:trPr>
                            <w:jc w:val="center"/>
                          </w:trPr>
                          <w:tc>
                            <w:tcPr>
                              <w:tcW w:w="0" w:type="auto"/>
                              <w:vAlign w:val="center"/>
                              <w:hideMark/>
                            </w:tcPr>
                            <w:p w:rsidR="00E015E4" w:rsidRDefault="00E015E4">
                              <w:pPr>
                                <w:jc w:val="center"/>
                                <w:rPr>
                                  <w:rFonts w:ascii="Arial" w:hAnsi="Arial" w:cs="Arial"/>
                                  <w:b/>
                                  <w:bCs/>
                                  <w:color w:val="333333"/>
                                  <w:sz w:val="30"/>
                                  <w:szCs w:val="30"/>
                                </w:rPr>
                              </w:pPr>
                              <w:r>
                                <w:rPr>
                                  <w:rFonts w:ascii="Arial" w:hAnsi="Arial" w:cs="Arial"/>
                                  <w:b/>
                                  <w:bCs/>
                                  <w:color w:val="333333"/>
                                  <w:sz w:val="30"/>
                                  <w:szCs w:val="30"/>
                                </w:rPr>
                                <w:t xml:space="preserve">SÍGUENOS EN </w:t>
                              </w:r>
                            </w:p>
                          </w:tc>
                        </w:tr>
                        <w:tr w:rsidR="00E015E4">
                          <w:trPr>
                            <w:trHeight w:val="300"/>
                            <w:jc w:val="center"/>
                          </w:trPr>
                          <w:tc>
                            <w:tcPr>
                              <w:tcW w:w="0" w:type="auto"/>
                              <w:hideMark/>
                            </w:tcPr>
                            <w:p w:rsidR="00E015E4" w:rsidRDefault="00E015E4">
                              <w:pPr>
                                <w:rPr>
                                  <w:rFonts w:ascii="Arial" w:hAnsi="Arial" w:cs="Arial"/>
                                  <w:b/>
                                  <w:bCs/>
                                  <w:color w:val="333333"/>
                                  <w:sz w:val="30"/>
                                  <w:szCs w:val="30"/>
                                </w:rPr>
                              </w:pPr>
                            </w:p>
                          </w:tc>
                        </w:tr>
                      </w:tbl>
                      <w:p w:rsidR="00E015E4" w:rsidRDefault="00E015E4">
                        <w:pPr>
                          <w:jc w:val="center"/>
                          <w:rPr>
                            <w:rFonts w:ascii="Times New Roman" w:eastAsia="Times New Roman" w:hAnsi="Times New Roman" w:cs="Times New Roman"/>
                            <w:sz w:val="20"/>
                            <w:szCs w:val="20"/>
                            <w:lang w:eastAsia="es-VE"/>
                          </w:rPr>
                        </w:pPr>
                      </w:p>
                    </w:tc>
                  </w:tr>
                </w:tbl>
                <w:p w:rsidR="00E015E4" w:rsidRDefault="00E015E4">
                  <w:pPr>
                    <w:jc w:val="center"/>
                    <w:rPr>
                      <w:rFonts w:ascii="Times New Roman" w:eastAsia="Times New Roman" w:hAnsi="Times New Roman" w:cs="Times New Roman"/>
                      <w:sz w:val="20"/>
                      <w:szCs w:val="20"/>
                      <w:lang w:eastAsia="es-VE"/>
                    </w:rPr>
                  </w:pPr>
                </w:p>
              </w:tc>
            </w:tr>
            <w:tr w:rsidR="00E015E4">
              <w:trPr>
                <w:jc w:val="center"/>
              </w:trPr>
              <w:tc>
                <w:tcPr>
                  <w:tcW w:w="0" w:type="auto"/>
                  <w:shd w:val="clear" w:color="auto" w:fill="F4F5F6"/>
                  <w:tcMar>
                    <w:top w:w="0" w:type="dxa"/>
                    <w:left w:w="300" w:type="dxa"/>
                    <w:bottom w:w="0" w:type="dxa"/>
                    <w:right w:w="300" w:type="dxa"/>
                  </w:tcMar>
                  <w:hideMark/>
                </w:tcPr>
                <w:tbl>
                  <w:tblPr>
                    <w:tblW w:w="0" w:type="auto"/>
                    <w:jc w:val="center"/>
                    <w:tblCellMar>
                      <w:left w:w="0" w:type="dxa"/>
                      <w:right w:w="0" w:type="dxa"/>
                    </w:tblCellMar>
                    <w:tblLook w:val="04A0"/>
                  </w:tblPr>
                  <w:tblGrid>
                    <w:gridCol w:w="2347"/>
                    <w:gridCol w:w="2054"/>
                    <w:gridCol w:w="2323"/>
                  </w:tblGrid>
                  <w:tr w:rsidR="00E015E4">
                    <w:trPr>
                      <w:jc w:val="center"/>
                    </w:trPr>
                    <w:tc>
                      <w:tcPr>
                        <w:tcW w:w="0" w:type="auto"/>
                        <w:tcMar>
                          <w:top w:w="75" w:type="dxa"/>
                          <w:left w:w="0" w:type="dxa"/>
                          <w:bottom w:w="75" w:type="dxa"/>
                          <w:right w:w="0" w:type="dxa"/>
                        </w:tcMar>
                        <w:hideMark/>
                      </w:tcPr>
                      <w:tbl>
                        <w:tblPr>
                          <w:tblW w:w="0" w:type="auto"/>
                          <w:jc w:val="center"/>
                          <w:tblCellMar>
                            <w:left w:w="0" w:type="dxa"/>
                            <w:right w:w="0" w:type="dxa"/>
                          </w:tblCellMar>
                          <w:tblLook w:val="04A0"/>
                        </w:tblPr>
                        <w:tblGrid>
                          <w:gridCol w:w="2347"/>
                        </w:tblGrid>
                        <w:tr w:rsidR="00E015E4">
                          <w:trPr>
                            <w:jc w:val="center"/>
                          </w:trPr>
                          <w:tc>
                            <w:tcPr>
                              <w:tcW w:w="0" w:type="auto"/>
                              <w:tcMar>
                                <w:top w:w="0" w:type="dxa"/>
                                <w:left w:w="75" w:type="dxa"/>
                                <w:bottom w:w="0" w:type="dxa"/>
                                <w:right w:w="75" w:type="dxa"/>
                              </w:tcMar>
                              <w:hideMark/>
                            </w:tcPr>
                            <w:tbl>
                              <w:tblPr>
                                <w:tblW w:w="0" w:type="auto"/>
                                <w:jc w:val="center"/>
                                <w:shd w:val="clear" w:color="auto" w:fill="3A5795"/>
                                <w:tblCellMar>
                                  <w:left w:w="0" w:type="dxa"/>
                                  <w:right w:w="0" w:type="dxa"/>
                                </w:tblCellMar>
                                <w:tblLook w:val="04A0"/>
                              </w:tblPr>
                              <w:tblGrid>
                                <w:gridCol w:w="674"/>
                                <w:gridCol w:w="1523"/>
                              </w:tblGrid>
                              <w:tr w:rsidR="00E015E4">
                                <w:trPr>
                                  <w:trHeight w:val="570"/>
                                  <w:jc w:val="center"/>
                                </w:trPr>
                                <w:tc>
                                  <w:tcPr>
                                    <w:tcW w:w="375" w:type="dxa"/>
                                    <w:tcBorders>
                                      <w:top w:val="nil"/>
                                      <w:left w:val="nil"/>
                                      <w:bottom w:val="nil"/>
                                      <w:right w:val="single" w:sz="8" w:space="0" w:color="FFFFFF"/>
                                    </w:tcBorders>
                                    <w:shd w:val="clear" w:color="auto" w:fill="3A5795"/>
                                    <w:tcMar>
                                      <w:top w:w="0" w:type="dxa"/>
                                      <w:left w:w="150" w:type="dxa"/>
                                      <w:bottom w:w="0" w:type="dxa"/>
                                      <w:right w:w="150" w:type="dxa"/>
                                    </w:tcMar>
                                    <w:vAlign w:val="center"/>
                                    <w:hideMark/>
                                  </w:tcPr>
                                  <w:p w:rsidR="00E015E4" w:rsidRDefault="00E015E4">
                                    <w:pPr>
                                      <w:rPr>
                                        <w:rFonts w:ascii="Arial" w:hAnsi="Arial" w:cs="Arial"/>
                                        <w:sz w:val="24"/>
                                        <w:szCs w:val="24"/>
                                      </w:rPr>
                                    </w:pPr>
                                    <w:r>
                                      <w:rPr>
                                        <w:rFonts w:ascii="Arial" w:hAnsi="Arial" w:cs="Arial"/>
                                        <w:noProof/>
                                        <w:lang w:eastAsia="es-VE"/>
                                      </w:rPr>
                                      <w:drawing>
                                        <wp:inline distT="0" distB="0" distL="0" distR="0">
                                          <wp:extent cx="237490" cy="237490"/>
                                          <wp:effectExtent l="0" t="0" r="0" b="0"/>
                                          <wp:docPr id="3" name="Imagen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0" w:type="auto"/>
                                    <w:shd w:val="clear" w:color="auto" w:fill="3A5795"/>
                                    <w:tcMar>
                                      <w:top w:w="0" w:type="dxa"/>
                                      <w:left w:w="300" w:type="dxa"/>
                                      <w:bottom w:w="0" w:type="dxa"/>
                                      <w:right w:w="300" w:type="dxa"/>
                                    </w:tcMar>
                                    <w:vAlign w:val="center"/>
                                    <w:hideMark/>
                                  </w:tcPr>
                                  <w:p w:rsidR="00E015E4" w:rsidRDefault="00EB7D8B">
                                    <w:pPr>
                                      <w:jc w:val="center"/>
                                      <w:rPr>
                                        <w:rFonts w:ascii="Arial" w:hAnsi="Arial" w:cs="Arial"/>
                                        <w:color w:val="FFFFFF"/>
                                        <w:sz w:val="21"/>
                                        <w:szCs w:val="21"/>
                                      </w:rPr>
                                    </w:pPr>
                                    <w:hyperlink r:id="rId11" w:history="1">
                                      <w:r w:rsidR="00E015E4">
                                        <w:rPr>
                                          <w:rStyle w:val="Hipervnculo"/>
                                          <w:rFonts w:ascii="Arial" w:hAnsi="Arial" w:cs="Arial"/>
                                          <w:color w:val="FFFFFF"/>
                                          <w:sz w:val="21"/>
                                          <w:szCs w:val="21"/>
                                        </w:rPr>
                                        <w:t xml:space="preserve">Facebook </w:t>
                                      </w:r>
                                    </w:hyperlink>
                                  </w:p>
                                </w:tc>
                              </w:tr>
                            </w:tbl>
                            <w:p w:rsidR="00E015E4" w:rsidRDefault="00E015E4">
                              <w:pPr>
                                <w:jc w:val="center"/>
                                <w:rPr>
                                  <w:rFonts w:ascii="Times New Roman" w:eastAsia="Times New Roman" w:hAnsi="Times New Roman" w:cs="Times New Roman"/>
                                  <w:sz w:val="20"/>
                                  <w:szCs w:val="20"/>
                                  <w:lang w:eastAsia="es-VE"/>
                                </w:rPr>
                              </w:pPr>
                            </w:p>
                          </w:tc>
                        </w:tr>
                      </w:tbl>
                      <w:p w:rsidR="00E015E4" w:rsidRDefault="00E015E4">
                        <w:pPr>
                          <w:jc w:val="center"/>
                          <w:rPr>
                            <w:rFonts w:ascii="Times New Roman" w:eastAsia="Times New Roman" w:hAnsi="Times New Roman" w:cs="Times New Roman"/>
                            <w:sz w:val="20"/>
                            <w:szCs w:val="20"/>
                            <w:lang w:eastAsia="es-VE"/>
                          </w:rPr>
                        </w:pPr>
                      </w:p>
                    </w:tc>
                    <w:tc>
                      <w:tcPr>
                        <w:tcW w:w="0" w:type="auto"/>
                        <w:tcMar>
                          <w:top w:w="75" w:type="dxa"/>
                          <w:left w:w="0" w:type="dxa"/>
                          <w:bottom w:w="75" w:type="dxa"/>
                          <w:right w:w="0" w:type="dxa"/>
                        </w:tcMar>
                        <w:hideMark/>
                      </w:tcPr>
                      <w:tbl>
                        <w:tblPr>
                          <w:tblW w:w="0" w:type="auto"/>
                          <w:jc w:val="center"/>
                          <w:tblCellMar>
                            <w:left w:w="0" w:type="dxa"/>
                            <w:right w:w="0" w:type="dxa"/>
                          </w:tblCellMar>
                          <w:tblLook w:val="04A0"/>
                        </w:tblPr>
                        <w:tblGrid>
                          <w:gridCol w:w="2054"/>
                        </w:tblGrid>
                        <w:tr w:rsidR="00E015E4">
                          <w:trPr>
                            <w:jc w:val="center"/>
                          </w:trPr>
                          <w:tc>
                            <w:tcPr>
                              <w:tcW w:w="0" w:type="auto"/>
                              <w:tcMar>
                                <w:top w:w="0" w:type="dxa"/>
                                <w:left w:w="75" w:type="dxa"/>
                                <w:bottom w:w="0" w:type="dxa"/>
                                <w:right w:w="75" w:type="dxa"/>
                              </w:tcMar>
                              <w:hideMark/>
                            </w:tcPr>
                            <w:tbl>
                              <w:tblPr>
                                <w:tblW w:w="0" w:type="auto"/>
                                <w:jc w:val="center"/>
                                <w:shd w:val="clear" w:color="auto" w:fill="37BFFF"/>
                                <w:tblCellMar>
                                  <w:left w:w="0" w:type="dxa"/>
                                  <w:right w:w="0" w:type="dxa"/>
                                </w:tblCellMar>
                                <w:tblLook w:val="04A0"/>
                              </w:tblPr>
                              <w:tblGrid>
                                <w:gridCol w:w="674"/>
                                <w:gridCol w:w="1230"/>
                              </w:tblGrid>
                              <w:tr w:rsidR="00E015E4">
                                <w:trPr>
                                  <w:trHeight w:val="570"/>
                                  <w:jc w:val="center"/>
                                </w:trPr>
                                <w:tc>
                                  <w:tcPr>
                                    <w:tcW w:w="375" w:type="dxa"/>
                                    <w:tcBorders>
                                      <w:top w:val="nil"/>
                                      <w:left w:val="nil"/>
                                      <w:bottom w:val="nil"/>
                                      <w:right w:val="single" w:sz="8" w:space="0" w:color="FFFFFF"/>
                                    </w:tcBorders>
                                    <w:shd w:val="clear" w:color="auto" w:fill="37BFFF"/>
                                    <w:tcMar>
                                      <w:top w:w="0" w:type="dxa"/>
                                      <w:left w:w="150" w:type="dxa"/>
                                      <w:bottom w:w="0" w:type="dxa"/>
                                      <w:right w:w="150" w:type="dxa"/>
                                    </w:tcMar>
                                    <w:vAlign w:val="center"/>
                                    <w:hideMark/>
                                  </w:tcPr>
                                  <w:p w:rsidR="00E015E4" w:rsidRDefault="00E015E4">
                                    <w:pPr>
                                      <w:rPr>
                                        <w:rFonts w:ascii="Arial" w:hAnsi="Arial" w:cs="Arial"/>
                                        <w:sz w:val="24"/>
                                        <w:szCs w:val="24"/>
                                      </w:rPr>
                                    </w:pPr>
                                    <w:r>
                                      <w:rPr>
                                        <w:rFonts w:ascii="Arial" w:hAnsi="Arial" w:cs="Arial"/>
                                        <w:noProof/>
                                        <w:lang w:eastAsia="es-VE"/>
                                      </w:rPr>
                                      <w:drawing>
                                        <wp:inline distT="0" distB="0" distL="0" distR="0">
                                          <wp:extent cx="237490" cy="237490"/>
                                          <wp:effectExtent l="0" t="0" r="0" b="0"/>
                                          <wp:docPr id="2" name="Imagen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2"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0" w:type="auto"/>
                                    <w:shd w:val="clear" w:color="auto" w:fill="37BFFF"/>
                                    <w:tcMar>
                                      <w:top w:w="0" w:type="dxa"/>
                                      <w:left w:w="300" w:type="dxa"/>
                                      <w:bottom w:w="0" w:type="dxa"/>
                                      <w:right w:w="300" w:type="dxa"/>
                                    </w:tcMar>
                                    <w:vAlign w:val="center"/>
                                    <w:hideMark/>
                                  </w:tcPr>
                                  <w:p w:rsidR="00E015E4" w:rsidRDefault="00EB7D8B">
                                    <w:pPr>
                                      <w:jc w:val="center"/>
                                      <w:rPr>
                                        <w:rFonts w:ascii="Arial" w:hAnsi="Arial" w:cs="Arial"/>
                                        <w:color w:val="FFFFFF"/>
                                        <w:sz w:val="21"/>
                                        <w:szCs w:val="21"/>
                                      </w:rPr>
                                    </w:pPr>
                                    <w:hyperlink r:id="rId14" w:history="1">
                                      <w:r w:rsidR="00E015E4">
                                        <w:rPr>
                                          <w:rStyle w:val="Hipervnculo"/>
                                          <w:rFonts w:ascii="Arial" w:hAnsi="Arial" w:cs="Arial"/>
                                          <w:color w:val="FFFFFF"/>
                                          <w:sz w:val="21"/>
                                          <w:szCs w:val="21"/>
                                        </w:rPr>
                                        <w:t xml:space="preserve">Twitter </w:t>
                                      </w:r>
                                    </w:hyperlink>
                                  </w:p>
                                </w:tc>
                              </w:tr>
                            </w:tbl>
                            <w:p w:rsidR="00E015E4" w:rsidRDefault="00E015E4">
                              <w:pPr>
                                <w:jc w:val="center"/>
                                <w:rPr>
                                  <w:rFonts w:ascii="Times New Roman" w:eastAsia="Times New Roman" w:hAnsi="Times New Roman" w:cs="Times New Roman"/>
                                  <w:sz w:val="20"/>
                                  <w:szCs w:val="20"/>
                                  <w:lang w:eastAsia="es-VE"/>
                                </w:rPr>
                              </w:pPr>
                            </w:p>
                          </w:tc>
                        </w:tr>
                      </w:tbl>
                      <w:p w:rsidR="00E015E4" w:rsidRDefault="00E015E4">
                        <w:pPr>
                          <w:jc w:val="center"/>
                          <w:rPr>
                            <w:rFonts w:ascii="Times New Roman" w:eastAsia="Times New Roman" w:hAnsi="Times New Roman" w:cs="Times New Roman"/>
                            <w:sz w:val="20"/>
                            <w:szCs w:val="20"/>
                            <w:lang w:eastAsia="es-VE"/>
                          </w:rPr>
                        </w:pPr>
                      </w:p>
                    </w:tc>
                    <w:tc>
                      <w:tcPr>
                        <w:tcW w:w="0" w:type="auto"/>
                        <w:tcMar>
                          <w:top w:w="75" w:type="dxa"/>
                          <w:left w:w="0" w:type="dxa"/>
                          <w:bottom w:w="75" w:type="dxa"/>
                          <w:right w:w="0" w:type="dxa"/>
                        </w:tcMar>
                        <w:hideMark/>
                      </w:tcPr>
                      <w:tbl>
                        <w:tblPr>
                          <w:tblW w:w="0" w:type="auto"/>
                          <w:jc w:val="center"/>
                          <w:tblCellMar>
                            <w:left w:w="0" w:type="dxa"/>
                            <w:right w:w="0" w:type="dxa"/>
                          </w:tblCellMar>
                          <w:tblLook w:val="04A0"/>
                        </w:tblPr>
                        <w:tblGrid>
                          <w:gridCol w:w="2323"/>
                        </w:tblGrid>
                        <w:tr w:rsidR="00E015E4">
                          <w:trPr>
                            <w:jc w:val="center"/>
                          </w:trPr>
                          <w:tc>
                            <w:tcPr>
                              <w:tcW w:w="0" w:type="auto"/>
                              <w:tcMar>
                                <w:top w:w="0" w:type="dxa"/>
                                <w:left w:w="75" w:type="dxa"/>
                                <w:bottom w:w="0" w:type="dxa"/>
                                <w:right w:w="75" w:type="dxa"/>
                              </w:tcMar>
                              <w:hideMark/>
                            </w:tcPr>
                            <w:tbl>
                              <w:tblPr>
                                <w:tblW w:w="0" w:type="auto"/>
                                <w:jc w:val="center"/>
                                <w:shd w:val="clear" w:color="auto" w:fill="FF900E"/>
                                <w:tblCellMar>
                                  <w:left w:w="0" w:type="dxa"/>
                                  <w:right w:w="0" w:type="dxa"/>
                                </w:tblCellMar>
                                <w:tblLook w:val="04A0"/>
                              </w:tblPr>
                              <w:tblGrid>
                                <w:gridCol w:w="674"/>
                                <w:gridCol w:w="1499"/>
                              </w:tblGrid>
                              <w:tr w:rsidR="00E015E4">
                                <w:trPr>
                                  <w:trHeight w:val="570"/>
                                  <w:jc w:val="center"/>
                                </w:trPr>
                                <w:tc>
                                  <w:tcPr>
                                    <w:tcW w:w="375" w:type="dxa"/>
                                    <w:tcBorders>
                                      <w:top w:val="nil"/>
                                      <w:left w:val="nil"/>
                                      <w:bottom w:val="nil"/>
                                      <w:right w:val="single" w:sz="8" w:space="0" w:color="FFFFFF"/>
                                    </w:tcBorders>
                                    <w:shd w:val="clear" w:color="auto" w:fill="FF900E"/>
                                    <w:tcMar>
                                      <w:top w:w="0" w:type="dxa"/>
                                      <w:left w:w="150" w:type="dxa"/>
                                      <w:bottom w:w="0" w:type="dxa"/>
                                      <w:right w:w="150" w:type="dxa"/>
                                    </w:tcMar>
                                    <w:vAlign w:val="center"/>
                                    <w:hideMark/>
                                  </w:tcPr>
                                  <w:p w:rsidR="00E015E4" w:rsidRDefault="00E015E4">
                                    <w:pPr>
                                      <w:rPr>
                                        <w:rFonts w:ascii="Arial" w:hAnsi="Arial" w:cs="Arial"/>
                                        <w:sz w:val="24"/>
                                        <w:szCs w:val="24"/>
                                      </w:rPr>
                                    </w:pPr>
                                    <w:r>
                                      <w:rPr>
                                        <w:rFonts w:ascii="Arial" w:hAnsi="Arial" w:cs="Arial"/>
                                        <w:noProof/>
                                        <w:lang w:eastAsia="es-VE"/>
                                      </w:rPr>
                                      <w:drawing>
                                        <wp:inline distT="0" distB="0" distL="0" distR="0">
                                          <wp:extent cx="237490" cy="237490"/>
                                          <wp:effectExtent l="0" t="0" r="0" b="0"/>
                                          <wp:docPr id="1" name="Imagen 1"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
                                                  <pic:cNvPicPr>
                                                    <a:picLocks noChangeAspect="1" noChangeArrowheads="1"/>
                                                  </pic:cNvPicPr>
                                                </pic:nvPicPr>
                                                <pic:blipFill>
                                                  <a:blip r:embed="rId15" r:link="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0" w:type="auto"/>
                                    <w:shd w:val="clear" w:color="auto" w:fill="FF900E"/>
                                    <w:tcMar>
                                      <w:top w:w="0" w:type="dxa"/>
                                      <w:left w:w="300" w:type="dxa"/>
                                      <w:bottom w:w="0" w:type="dxa"/>
                                      <w:right w:w="300" w:type="dxa"/>
                                    </w:tcMar>
                                    <w:vAlign w:val="center"/>
                                    <w:hideMark/>
                                  </w:tcPr>
                                  <w:p w:rsidR="00E015E4" w:rsidRDefault="00EB7D8B">
                                    <w:pPr>
                                      <w:jc w:val="center"/>
                                      <w:rPr>
                                        <w:rFonts w:ascii="Arial" w:hAnsi="Arial" w:cs="Arial"/>
                                        <w:color w:val="FFFFFF"/>
                                        <w:sz w:val="21"/>
                                        <w:szCs w:val="21"/>
                                      </w:rPr>
                                    </w:pPr>
                                    <w:hyperlink r:id="rId17" w:history="1">
                                      <w:r w:rsidR="00E015E4">
                                        <w:rPr>
                                          <w:rStyle w:val="Hipervnculo"/>
                                          <w:rFonts w:ascii="Arial" w:hAnsi="Arial" w:cs="Arial"/>
                                          <w:color w:val="FFFFFF"/>
                                          <w:sz w:val="21"/>
                                          <w:szCs w:val="21"/>
                                        </w:rPr>
                                        <w:t xml:space="preserve">Sitio Web </w:t>
                                      </w:r>
                                    </w:hyperlink>
                                  </w:p>
                                </w:tc>
                              </w:tr>
                            </w:tbl>
                            <w:p w:rsidR="00E015E4" w:rsidRDefault="00E015E4">
                              <w:pPr>
                                <w:jc w:val="center"/>
                                <w:rPr>
                                  <w:rFonts w:ascii="Times New Roman" w:eastAsia="Times New Roman" w:hAnsi="Times New Roman" w:cs="Times New Roman"/>
                                  <w:sz w:val="20"/>
                                  <w:szCs w:val="20"/>
                                  <w:lang w:eastAsia="es-VE"/>
                                </w:rPr>
                              </w:pPr>
                            </w:p>
                          </w:tc>
                        </w:tr>
                      </w:tbl>
                      <w:p w:rsidR="00E015E4" w:rsidRDefault="00E015E4">
                        <w:pPr>
                          <w:jc w:val="center"/>
                          <w:rPr>
                            <w:rFonts w:ascii="Times New Roman" w:eastAsia="Times New Roman" w:hAnsi="Times New Roman" w:cs="Times New Roman"/>
                            <w:sz w:val="20"/>
                            <w:szCs w:val="20"/>
                            <w:lang w:eastAsia="es-VE"/>
                          </w:rPr>
                        </w:pPr>
                      </w:p>
                    </w:tc>
                  </w:tr>
                </w:tbl>
                <w:p w:rsidR="00E015E4" w:rsidRDefault="00E015E4">
                  <w:pPr>
                    <w:jc w:val="center"/>
                    <w:rPr>
                      <w:rFonts w:ascii="Times New Roman" w:eastAsia="Times New Roman" w:hAnsi="Times New Roman" w:cs="Times New Roman"/>
                      <w:sz w:val="20"/>
                      <w:szCs w:val="20"/>
                      <w:lang w:eastAsia="es-VE"/>
                    </w:rPr>
                  </w:pPr>
                </w:p>
              </w:tc>
            </w:tr>
            <w:tr w:rsidR="00E015E4">
              <w:trPr>
                <w:trHeight w:val="300"/>
                <w:jc w:val="center"/>
              </w:trPr>
              <w:tc>
                <w:tcPr>
                  <w:tcW w:w="0" w:type="auto"/>
                  <w:shd w:val="clear" w:color="auto" w:fill="F4F5F6"/>
                  <w:hideMark/>
                </w:tcPr>
                <w:p w:rsidR="00E015E4" w:rsidRDefault="00E015E4">
                  <w:pPr>
                    <w:rPr>
                      <w:rFonts w:ascii="Times New Roman" w:eastAsia="Times New Roman" w:hAnsi="Times New Roman" w:cs="Times New Roman"/>
                      <w:sz w:val="20"/>
                      <w:szCs w:val="20"/>
                      <w:lang w:eastAsia="es-VE"/>
                    </w:rPr>
                  </w:pPr>
                </w:p>
              </w:tc>
            </w:tr>
          </w:tbl>
          <w:p w:rsidR="00E015E4" w:rsidRDefault="00E015E4">
            <w:pPr>
              <w:jc w:val="center"/>
              <w:rPr>
                <w:rFonts w:ascii="Times New Roman" w:eastAsia="Times New Roman" w:hAnsi="Times New Roman" w:cs="Times New Roman"/>
                <w:sz w:val="20"/>
                <w:szCs w:val="20"/>
                <w:lang w:eastAsia="es-VE"/>
              </w:rPr>
            </w:pPr>
          </w:p>
        </w:tc>
      </w:tr>
      <w:tr w:rsidR="00E015E4" w:rsidTr="00E015E4">
        <w:trPr>
          <w:jc w:val="center"/>
        </w:trPr>
        <w:tc>
          <w:tcPr>
            <w:tcW w:w="0" w:type="auto"/>
            <w:shd w:val="clear" w:color="auto" w:fill="F4F5F6"/>
            <w:hideMark/>
          </w:tcPr>
          <w:tbl>
            <w:tblPr>
              <w:tblW w:w="9000" w:type="dxa"/>
              <w:jc w:val="center"/>
              <w:shd w:val="clear" w:color="auto" w:fill="F4F5F6"/>
              <w:tblCellMar>
                <w:left w:w="0" w:type="dxa"/>
                <w:right w:w="0" w:type="dxa"/>
              </w:tblCellMar>
              <w:tblLook w:val="04A0"/>
            </w:tblPr>
            <w:tblGrid>
              <w:gridCol w:w="9000"/>
            </w:tblGrid>
            <w:tr w:rsidR="00E015E4">
              <w:trPr>
                <w:jc w:val="center"/>
              </w:trPr>
              <w:tc>
                <w:tcPr>
                  <w:tcW w:w="0" w:type="auto"/>
                  <w:shd w:val="clear" w:color="auto" w:fill="F4F5F6"/>
                  <w:tcMar>
                    <w:top w:w="0" w:type="dxa"/>
                    <w:left w:w="300" w:type="dxa"/>
                    <w:bottom w:w="0" w:type="dxa"/>
                    <w:right w:w="300" w:type="dxa"/>
                  </w:tcMar>
                  <w:hideMark/>
                </w:tcPr>
                <w:tbl>
                  <w:tblPr>
                    <w:tblW w:w="5000" w:type="pct"/>
                    <w:jc w:val="center"/>
                    <w:tblCellMar>
                      <w:left w:w="0" w:type="dxa"/>
                      <w:right w:w="0" w:type="dxa"/>
                    </w:tblCellMar>
                    <w:tblLook w:val="04A0"/>
                  </w:tblPr>
                  <w:tblGrid>
                    <w:gridCol w:w="8400"/>
                  </w:tblGrid>
                  <w:tr w:rsidR="00E015E4">
                    <w:trPr>
                      <w:trHeight w:val="150"/>
                      <w:jc w:val="center"/>
                    </w:trPr>
                    <w:tc>
                      <w:tcPr>
                        <w:tcW w:w="0" w:type="auto"/>
                        <w:hideMark/>
                      </w:tcPr>
                      <w:p w:rsidR="00E015E4" w:rsidRDefault="00E015E4">
                        <w:pPr>
                          <w:rPr>
                            <w:rFonts w:ascii="Times New Roman" w:eastAsia="Times New Roman" w:hAnsi="Times New Roman" w:cs="Times New Roman"/>
                            <w:sz w:val="20"/>
                            <w:szCs w:val="20"/>
                            <w:lang w:eastAsia="es-VE"/>
                          </w:rPr>
                        </w:pPr>
                      </w:p>
                    </w:tc>
                  </w:tr>
                  <w:tr w:rsidR="00E015E4">
                    <w:trPr>
                      <w:jc w:val="center"/>
                    </w:trPr>
                    <w:tc>
                      <w:tcPr>
                        <w:tcW w:w="0" w:type="auto"/>
                        <w:hideMark/>
                      </w:tcPr>
                      <w:p w:rsidR="00E015E4" w:rsidRDefault="00E015E4">
                        <w:pPr>
                          <w:jc w:val="center"/>
                          <w:rPr>
                            <w:rFonts w:ascii="Times New Roman" w:eastAsia="Times New Roman" w:hAnsi="Times New Roman" w:cs="Times New Roman"/>
                            <w:sz w:val="20"/>
                            <w:szCs w:val="20"/>
                            <w:lang w:eastAsia="es-VE"/>
                          </w:rPr>
                        </w:pPr>
                      </w:p>
                    </w:tc>
                  </w:tr>
                  <w:tr w:rsidR="00E015E4">
                    <w:trPr>
                      <w:jc w:val="center"/>
                    </w:trPr>
                    <w:tc>
                      <w:tcPr>
                        <w:tcW w:w="0" w:type="auto"/>
                        <w:hideMark/>
                      </w:tcPr>
                      <w:p w:rsidR="00E015E4" w:rsidRDefault="00E015E4">
                        <w:pPr>
                          <w:jc w:val="center"/>
                          <w:rPr>
                            <w:rFonts w:ascii="Times New Roman" w:eastAsia="Times New Roman" w:hAnsi="Times New Roman" w:cs="Times New Roman"/>
                            <w:sz w:val="20"/>
                            <w:szCs w:val="20"/>
                            <w:lang w:eastAsia="es-VE"/>
                          </w:rPr>
                        </w:pPr>
                      </w:p>
                    </w:tc>
                  </w:tr>
                  <w:tr w:rsidR="00E015E4">
                    <w:trPr>
                      <w:trHeight w:val="300"/>
                      <w:jc w:val="center"/>
                    </w:trPr>
                    <w:tc>
                      <w:tcPr>
                        <w:tcW w:w="0" w:type="auto"/>
                        <w:hideMark/>
                      </w:tcPr>
                      <w:p w:rsidR="00E015E4" w:rsidRDefault="00E015E4">
                        <w:pPr>
                          <w:rPr>
                            <w:rFonts w:ascii="Times New Roman" w:eastAsia="Times New Roman" w:hAnsi="Times New Roman" w:cs="Times New Roman"/>
                            <w:sz w:val="20"/>
                            <w:szCs w:val="20"/>
                            <w:lang w:eastAsia="es-VE"/>
                          </w:rPr>
                        </w:pPr>
                      </w:p>
                    </w:tc>
                  </w:tr>
                </w:tbl>
                <w:p w:rsidR="00E015E4" w:rsidRDefault="00E015E4">
                  <w:pPr>
                    <w:jc w:val="center"/>
                    <w:rPr>
                      <w:rFonts w:ascii="Times New Roman" w:eastAsia="Times New Roman" w:hAnsi="Times New Roman" w:cs="Times New Roman"/>
                      <w:sz w:val="20"/>
                      <w:szCs w:val="20"/>
                      <w:lang w:eastAsia="es-VE"/>
                    </w:rPr>
                  </w:pPr>
                </w:p>
              </w:tc>
            </w:tr>
          </w:tbl>
          <w:p w:rsidR="00E015E4" w:rsidRDefault="00E015E4">
            <w:pPr>
              <w:jc w:val="center"/>
              <w:rPr>
                <w:rFonts w:ascii="Times New Roman" w:eastAsia="Times New Roman" w:hAnsi="Times New Roman" w:cs="Times New Roman"/>
                <w:sz w:val="20"/>
                <w:szCs w:val="20"/>
                <w:lang w:eastAsia="es-VE"/>
              </w:rPr>
            </w:pPr>
          </w:p>
        </w:tc>
      </w:tr>
    </w:tbl>
    <w:p w:rsidR="00BA6E8B" w:rsidRDefault="00BA6E8B"/>
    <w:sectPr w:rsidR="00BA6E8B" w:rsidSect="00EB7D8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277D3"/>
    <w:multiLevelType w:val="hybridMultilevel"/>
    <w:tmpl w:val="D304E52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15E4"/>
    <w:rsid w:val="000C3F4B"/>
    <w:rsid w:val="001614F9"/>
    <w:rsid w:val="00180F11"/>
    <w:rsid w:val="001D220A"/>
    <w:rsid w:val="002231DD"/>
    <w:rsid w:val="002375CF"/>
    <w:rsid w:val="00345CDB"/>
    <w:rsid w:val="003C54FF"/>
    <w:rsid w:val="00471875"/>
    <w:rsid w:val="004B68AB"/>
    <w:rsid w:val="0056718B"/>
    <w:rsid w:val="00613BFA"/>
    <w:rsid w:val="00626AAC"/>
    <w:rsid w:val="006F5D81"/>
    <w:rsid w:val="007E56E0"/>
    <w:rsid w:val="00BA4FE2"/>
    <w:rsid w:val="00BA6E8B"/>
    <w:rsid w:val="00BB04E6"/>
    <w:rsid w:val="00C579C8"/>
    <w:rsid w:val="00D6746A"/>
    <w:rsid w:val="00E015E4"/>
    <w:rsid w:val="00E03092"/>
    <w:rsid w:val="00E542E0"/>
    <w:rsid w:val="00EB7D8B"/>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E4"/>
    <w:pPr>
      <w:spacing w:after="0" w:line="240" w:lineRule="auto"/>
    </w:pPr>
    <w:rPr>
      <w:rFonts w:ascii="Calibri" w:hAnsi="Calibri" w:cs="Calibri"/>
    </w:rPr>
  </w:style>
  <w:style w:type="paragraph" w:styleId="Ttulo2">
    <w:name w:val="heading 2"/>
    <w:basedOn w:val="Normal"/>
    <w:link w:val="Ttulo2Car"/>
    <w:uiPriority w:val="9"/>
    <w:semiHidden/>
    <w:unhideWhenUsed/>
    <w:qFormat/>
    <w:rsid w:val="00E015E4"/>
    <w:pPr>
      <w:spacing w:before="100" w:beforeAutospacing="1" w:after="100" w:afterAutospacing="1"/>
      <w:outlineLvl w:val="1"/>
    </w:pPr>
    <w:rPr>
      <w:rFonts w:ascii="Times New Roman" w:hAnsi="Times New Roman" w:cs="Times New Roman"/>
      <w:b/>
      <w:bCs/>
      <w:sz w:val="36"/>
      <w:szCs w:val="36"/>
      <w:lang w:eastAsia="es-VE"/>
    </w:rPr>
  </w:style>
  <w:style w:type="paragraph" w:styleId="Ttulo5">
    <w:name w:val="heading 5"/>
    <w:basedOn w:val="Normal"/>
    <w:link w:val="Ttulo5Car"/>
    <w:uiPriority w:val="9"/>
    <w:unhideWhenUsed/>
    <w:qFormat/>
    <w:rsid w:val="00E015E4"/>
    <w:pPr>
      <w:spacing w:before="100" w:beforeAutospacing="1" w:after="100" w:afterAutospacing="1"/>
      <w:outlineLvl w:val="4"/>
    </w:pPr>
    <w:rPr>
      <w:rFonts w:ascii="Times New Roman" w:hAnsi="Times New Roman" w:cs="Times New Roman"/>
      <w:b/>
      <w:bCs/>
      <w:sz w:val="20"/>
      <w:szCs w:val="20"/>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E015E4"/>
    <w:rPr>
      <w:rFonts w:ascii="Times New Roman" w:hAnsi="Times New Roman" w:cs="Times New Roman"/>
      <w:b/>
      <w:bCs/>
      <w:sz w:val="36"/>
      <w:szCs w:val="36"/>
      <w:lang w:eastAsia="es-VE"/>
    </w:rPr>
  </w:style>
  <w:style w:type="character" w:customStyle="1" w:styleId="Ttulo5Car">
    <w:name w:val="Título 5 Car"/>
    <w:basedOn w:val="Fuentedeprrafopredeter"/>
    <w:link w:val="Ttulo5"/>
    <w:uiPriority w:val="9"/>
    <w:rsid w:val="00E015E4"/>
    <w:rPr>
      <w:rFonts w:ascii="Times New Roman" w:hAnsi="Times New Roman" w:cs="Times New Roman"/>
      <w:b/>
      <w:bCs/>
      <w:sz w:val="20"/>
      <w:szCs w:val="20"/>
      <w:lang w:eastAsia="es-VE"/>
    </w:rPr>
  </w:style>
  <w:style w:type="character" w:styleId="Hipervnculo">
    <w:name w:val="Hyperlink"/>
    <w:basedOn w:val="Fuentedeprrafopredeter"/>
    <w:uiPriority w:val="99"/>
    <w:semiHidden/>
    <w:unhideWhenUsed/>
    <w:rsid w:val="00E015E4"/>
    <w:rPr>
      <w:color w:val="0000FF"/>
      <w:u w:val="single"/>
    </w:rPr>
  </w:style>
  <w:style w:type="character" w:styleId="Textoennegrita">
    <w:name w:val="Strong"/>
    <w:basedOn w:val="Fuentedeprrafopredeter"/>
    <w:uiPriority w:val="22"/>
    <w:qFormat/>
    <w:rsid w:val="00E015E4"/>
    <w:rPr>
      <w:b/>
      <w:bCs/>
    </w:rPr>
  </w:style>
  <w:style w:type="paragraph" w:styleId="Textodeglobo">
    <w:name w:val="Balloon Text"/>
    <w:basedOn w:val="Normal"/>
    <w:link w:val="TextodegloboCar"/>
    <w:uiPriority w:val="99"/>
    <w:semiHidden/>
    <w:unhideWhenUsed/>
    <w:rsid w:val="00C579C8"/>
    <w:rPr>
      <w:rFonts w:ascii="Tahoma" w:hAnsi="Tahoma" w:cs="Tahoma"/>
      <w:sz w:val="16"/>
      <w:szCs w:val="16"/>
    </w:rPr>
  </w:style>
  <w:style w:type="character" w:customStyle="1" w:styleId="TextodegloboCar">
    <w:name w:val="Texto de globo Car"/>
    <w:basedOn w:val="Fuentedeprrafopredeter"/>
    <w:link w:val="Textodeglobo"/>
    <w:uiPriority w:val="99"/>
    <w:semiHidden/>
    <w:rsid w:val="00C579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59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2A2FE.EA03B4B0" TargetMode="External"/><Relationship Id="rId13" Type="http://schemas.openxmlformats.org/officeDocument/2006/relationships/image" Target="cid:image004.png@01D2A2FE.EA03B4B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www.conindustria.org/" TargetMode="External"/><Relationship Id="rId2" Type="http://schemas.openxmlformats.org/officeDocument/2006/relationships/styles" Target="styles.xml"/><Relationship Id="rId16" Type="http://schemas.openxmlformats.org/officeDocument/2006/relationships/image" Target="cid:image005.png@01D2A2FE.EA03B4B0" TargetMode="External"/><Relationship Id="rId1" Type="http://schemas.openxmlformats.org/officeDocument/2006/relationships/numbering" Target="numbering.xml"/><Relationship Id="rId6" Type="http://schemas.openxmlformats.org/officeDocument/2006/relationships/image" Target="cid:image001.jpg@01D2A2FE.EA03B4B0" TargetMode="External"/><Relationship Id="rId11" Type="http://schemas.openxmlformats.org/officeDocument/2006/relationships/hyperlink" Target="https://www.facebook.com/pages/Conindustria/324265407784537" TargetMode="External"/><Relationship Id="rId5" Type="http://schemas.openxmlformats.org/officeDocument/2006/relationships/image" Target="media/image1.jpeg"/><Relationship Id="rId15" Type="http://schemas.openxmlformats.org/officeDocument/2006/relationships/image" Target="media/image5.png"/><Relationship Id="rId10" Type="http://schemas.openxmlformats.org/officeDocument/2006/relationships/image" Target="cid:image003.png@01D2A2FE.EA03B4B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twitter.com/conindustr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5137</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ftovar</dc:creator>
  <cp:lastModifiedBy>dbuitrago</cp:lastModifiedBy>
  <cp:revision>2</cp:revision>
  <dcterms:created xsi:type="dcterms:W3CDTF">2017-07-06T15:49:00Z</dcterms:created>
  <dcterms:modified xsi:type="dcterms:W3CDTF">2017-07-06T15:49:00Z</dcterms:modified>
</cp:coreProperties>
</file>